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75" w:rsidRDefault="00A13175" w:rsidP="00E5398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5940425" cy="8124220"/>
            <wp:effectExtent l="19050" t="0" r="3175" b="0"/>
            <wp:docPr id="1" name="Рисунок 1" descr="C:\Users\User\Desktop\титу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175" w:rsidRDefault="00A13175">
      <w:pPr>
        <w:spacing w:after="2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E5398F" w:rsidRPr="000C11CC" w:rsidRDefault="00E5398F" w:rsidP="00E5398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C11CC">
        <w:rPr>
          <w:rFonts w:eastAsia="Calibri"/>
          <w:sz w:val="28"/>
          <w:szCs w:val="28"/>
        </w:rPr>
        <w:lastRenderedPageBreak/>
        <w:t xml:space="preserve">показателей оценки результативности работы </w:t>
      </w:r>
      <w:r w:rsidRPr="000C11CC">
        <w:rPr>
          <w:sz w:val="28"/>
          <w:szCs w:val="28"/>
        </w:rPr>
        <w:t xml:space="preserve">Учреждения, </w:t>
      </w:r>
      <w:r w:rsidRPr="000C11CC">
        <w:rPr>
          <w:rFonts w:eastAsia="Calibri"/>
          <w:sz w:val="28"/>
          <w:szCs w:val="28"/>
        </w:rPr>
        <w:t>создания благоприятных условий для предоставления</w:t>
      </w:r>
      <w:r w:rsidRPr="000C11CC">
        <w:rPr>
          <w:sz w:val="28"/>
          <w:szCs w:val="28"/>
        </w:rPr>
        <w:t xml:space="preserve"> </w:t>
      </w:r>
      <w:r w:rsidRPr="000C11CC">
        <w:rPr>
          <w:rFonts w:eastAsia="Calibri"/>
          <w:sz w:val="28"/>
          <w:szCs w:val="28"/>
        </w:rPr>
        <w:t>качественных образовательных услуг.</w:t>
      </w:r>
    </w:p>
    <w:p w:rsidR="00E5398F" w:rsidRPr="000C11CC" w:rsidRDefault="00E5398F" w:rsidP="00E5398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5398F" w:rsidRPr="000C11CC" w:rsidRDefault="00E5398F" w:rsidP="00E5398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0C11CC">
        <w:rPr>
          <w:rFonts w:eastAsia="Calibri"/>
          <w:b/>
          <w:sz w:val="28"/>
          <w:szCs w:val="28"/>
        </w:rPr>
        <w:t>2. Порядок и условия установления выплат стимулирующего характера</w:t>
      </w:r>
    </w:p>
    <w:p w:rsidR="00E5398F" w:rsidRPr="000C11CC" w:rsidRDefault="00E5398F" w:rsidP="00E5398F">
      <w:pPr>
        <w:ind w:firstLine="720"/>
        <w:rPr>
          <w:rFonts w:eastAsia="Calibri"/>
          <w:sz w:val="28"/>
          <w:szCs w:val="28"/>
        </w:rPr>
      </w:pPr>
    </w:p>
    <w:p w:rsidR="00E5398F" w:rsidRPr="000C11CC" w:rsidRDefault="00E5398F" w:rsidP="00E5398F">
      <w:pPr>
        <w:ind w:firstLine="720"/>
        <w:jc w:val="both"/>
        <w:rPr>
          <w:sz w:val="28"/>
          <w:szCs w:val="28"/>
        </w:rPr>
      </w:pPr>
      <w:r w:rsidRPr="000C11CC">
        <w:rPr>
          <w:rFonts w:eastAsia="Calibri"/>
          <w:sz w:val="28"/>
          <w:szCs w:val="28"/>
        </w:rPr>
        <w:t xml:space="preserve">2.1. Стимулирующие выплаты работникам </w:t>
      </w:r>
      <w:r w:rsidRPr="000C11CC">
        <w:rPr>
          <w:sz w:val="28"/>
          <w:szCs w:val="28"/>
        </w:rPr>
        <w:t>Учреждения</w:t>
      </w:r>
      <w:r w:rsidRPr="000C11CC">
        <w:rPr>
          <w:rFonts w:eastAsia="Calibri"/>
          <w:sz w:val="28"/>
          <w:szCs w:val="28"/>
        </w:rPr>
        <w:t xml:space="preserve"> за качество выполняемых работ, интенсивность и высокие результаты работы назначаются  </w:t>
      </w:r>
      <w:r w:rsidRPr="000C11CC">
        <w:rPr>
          <w:color w:val="000000"/>
          <w:sz w:val="28"/>
          <w:szCs w:val="28"/>
        </w:rPr>
        <w:t xml:space="preserve">комиссией по установлению размеров стимулирующих выплат </w:t>
      </w:r>
      <w:r w:rsidRPr="000C11CC">
        <w:rPr>
          <w:rFonts w:eastAsia="Calibri"/>
          <w:sz w:val="28"/>
          <w:szCs w:val="28"/>
        </w:rPr>
        <w:t xml:space="preserve">работникам </w:t>
      </w:r>
      <w:r w:rsidRPr="000C11CC">
        <w:rPr>
          <w:sz w:val="28"/>
          <w:szCs w:val="28"/>
        </w:rPr>
        <w:t>Учреждения</w:t>
      </w:r>
      <w:r w:rsidRPr="000C11CC">
        <w:rPr>
          <w:color w:val="000000"/>
          <w:sz w:val="28"/>
          <w:szCs w:val="28"/>
        </w:rPr>
        <w:t xml:space="preserve"> </w:t>
      </w:r>
      <w:r w:rsidRPr="000C11CC">
        <w:rPr>
          <w:sz w:val="28"/>
          <w:szCs w:val="28"/>
        </w:rPr>
        <w:t>(далее – Комиссия).</w:t>
      </w:r>
    </w:p>
    <w:p w:rsidR="00E5398F" w:rsidRPr="000C11CC" w:rsidRDefault="00E5398F" w:rsidP="00E5398F">
      <w:pPr>
        <w:jc w:val="both"/>
        <w:rPr>
          <w:sz w:val="28"/>
          <w:szCs w:val="28"/>
        </w:rPr>
      </w:pPr>
      <w:r w:rsidRPr="000C11CC">
        <w:rPr>
          <w:sz w:val="28"/>
          <w:szCs w:val="28"/>
        </w:rPr>
        <w:t xml:space="preserve">          2.2. Состав Комиссии утверждается приказом директора Учреждения.   В состав Комиссии включаются:</w:t>
      </w:r>
    </w:p>
    <w:p w:rsidR="00E5398F" w:rsidRPr="000C11CC" w:rsidRDefault="00E5398F" w:rsidP="00E5398F">
      <w:pPr>
        <w:ind w:firstLine="708"/>
        <w:jc w:val="both"/>
        <w:rPr>
          <w:sz w:val="28"/>
          <w:szCs w:val="28"/>
        </w:rPr>
      </w:pPr>
      <w:r w:rsidRPr="000C11CC">
        <w:rPr>
          <w:sz w:val="28"/>
          <w:szCs w:val="28"/>
        </w:rPr>
        <w:t>- директор Учреждения;</w:t>
      </w:r>
    </w:p>
    <w:p w:rsidR="00E5398F" w:rsidRPr="000C11CC" w:rsidRDefault="00E5398F" w:rsidP="00E5398F">
      <w:pPr>
        <w:ind w:firstLine="708"/>
        <w:jc w:val="both"/>
        <w:rPr>
          <w:sz w:val="28"/>
          <w:szCs w:val="28"/>
        </w:rPr>
      </w:pPr>
      <w:r w:rsidRPr="000C11CC">
        <w:rPr>
          <w:sz w:val="28"/>
          <w:szCs w:val="28"/>
        </w:rPr>
        <w:t>- члены выборного органа первичной профсоюзной организации или иного представительного органа работников Учреждения;</w:t>
      </w:r>
    </w:p>
    <w:p w:rsidR="00E5398F" w:rsidRPr="000C11CC" w:rsidRDefault="00E5398F" w:rsidP="00E5398F">
      <w:pPr>
        <w:ind w:firstLine="708"/>
        <w:jc w:val="both"/>
        <w:rPr>
          <w:sz w:val="28"/>
          <w:szCs w:val="28"/>
        </w:rPr>
      </w:pPr>
      <w:r w:rsidRPr="000C11CC">
        <w:rPr>
          <w:sz w:val="28"/>
          <w:szCs w:val="28"/>
        </w:rPr>
        <w:t>- члены педагогического коллектива Учреждения.</w:t>
      </w:r>
    </w:p>
    <w:p w:rsidR="00E5398F" w:rsidRPr="000C11CC" w:rsidRDefault="00E5398F" w:rsidP="00E5398F">
      <w:pPr>
        <w:jc w:val="both"/>
        <w:rPr>
          <w:sz w:val="28"/>
          <w:szCs w:val="28"/>
        </w:rPr>
      </w:pPr>
      <w:r w:rsidRPr="000C11CC">
        <w:rPr>
          <w:sz w:val="28"/>
          <w:szCs w:val="28"/>
        </w:rPr>
        <w:t xml:space="preserve">           2.3. Комиссия является коллегиальным органом, действующим в соответствии с настоящим Положением. </w:t>
      </w:r>
    </w:p>
    <w:p w:rsidR="00E5398F" w:rsidRPr="000C11CC" w:rsidRDefault="00E5398F" w:rsidP="00E5398F">
      <w:pPr>
        <w:pStyle w:val="21"/>
        <w:spacing w:after="0" w:line="240" w:lineRule="auto"/>
        <w:ind w:firstLine="720"/>
        <w:jc w:val="both"/>
        <w:rPr>
          <w:sz w:val="28"/>
          <w:szCs w:val="28"/>
        </w:rPr>
      </w:pPr>
      <w:r w:rsidRPr="000C11CC">
        <w:rPr>
          <w:sz w:val="28"/>
          <w:szCs w:val="28"/>
        </w:rPr>
        <w:t>2.4. Основными задачами Комиссии являются:</w:t>
      </w:r>
    </w:p>
    <w:p w:rsidR="00E5398F" w:rsidRPr="000C11CC" w:rsidRDefault="00E5398F" w:rsidP="00E5398F">
      <w:pPr>
        <w:pStyle w:val="21"/>
        <w:spacing w:after="0" w:line="240" w:lineRule="auto"/>
        <w:ind w:firstLine="720"/>
        <w:jc w:val="both"/>
        <w:rPr>
          <w:sz w:val="28"/>
          <w:szCs w:val="28"/>
        </w:rPr>
      </w:pPr>
      <w:r w:rsidRPr="000C11CC">
        <w:rPr>
          <w:sz w:val="28"/>
          <w:szCs w:val="28"/>
        </w:rPr>
        <w:t xml:space="preserve">- оценка результатов деятельности </w:t>
      </w:r>
      <w:r w:rsidRPr="000C11CC">
        <w:rPr>
          <w:rFonts w:eastAsia="Calibri"/>
          <w:sz w:val="28"/>
          <w:szCs w:val="28"/>
        </w:rPr>
        <w:t xml:space="preserve">работников </w:t>
      </w:r>
      <w:r w:rsidRPr="000C11CC">
        <w:rPr>
          <w:sz w:val="28"/>
          <w:szCs w:val="28"/>
        </w:rPr>
        <w:t>Учреждения;</w:t>
      </w:r>
    </w:p>
    <w:p w:rsidR="00E5398F" w:rsidRPr="000C11CC" w:rsidRDefault="00E5398F" w:rsidP="00E5398F">
      <w:pPr>
        <w:pStyle w:val="21"/>
        <w:spacing w:after="0" w:line="240" w:lineRule="auto"/>
        <w:ind w:firstLine="720"/>
        <w:jc w:val="both"/>
        <w:rPr>
          <w:sz w:val="28"/>
          <w:szCs w:val="28"/>
        </w:rPr>
      </w:pPr>
      <w:r w:rsidRPr="000C11CC">
        <w:rPr>
          <w:sz w:val="28"/>
          <w:szCs w:val="28"/>
        </w:rPr>
        <w:t xml:space="preserve">- назначение стимулирующих выплат </w:t>
      </w:r>
      <w:r w:rsidRPr="000C11CC">
        <w:rPr>
          <w:rFonts w:eastAsia="Calibri"/>
          <w:sz w:val="28"/>
          <w:szCs w:val="28"/>
        </w:rPr>
        <w:t>за качество выполняемых работ, за интенсивность и высокие результаты работы</w:t>
      </w:r>
      <w:r w:rsidRPr="000C11CC">
        <w:rPr>
          <w:sz w:val="28"/>
          <w:szCs w:val="28"/>
        </w:rPr>
        <w:t>.</w:t>
      </w:r>
    </w:p>
    <w:p w:rsidR="00E5398F" w:rsidRPr="000C11CC" w:rsidRDefault="00E5398F" w:rsidP="00E5398F">
      <w:pPr>
        <w:jc w:val="both"/>
        <w:rPr>
          <w:rFonts w:eastAsia="Calibri"/>
          <w:sz w:val="28"/>
          <w:szCs w:val="28"/>
        </w:rPr>
      </w:pPr>
      <w:r w:rsidRPr="000C11CC">
        <w:rPr>
          <w:rFonts w:eastAsia="Calibri"/>
          <w:sz w:val="28"/>
          <w:szCs w:val="28"/>
        </w:rPr>
        <w:t xml:space="preserve">          2.5. </w:t>
      </w:r>
      <w:r w:rsidRPr="000C11CC">
        <w:rPr>
          <w:sz w:val="28"/>
          <w:szCs w:val="28"/>
        </w:rPr>
        <w:t>Комиссия выбирает из своего числа председателя и секретаря Комиссии.</w:t>
      </w:r>
      <w:r w:rsidRPr="000C11CC">
        <w:rPr>
          <w:b/>
          <w:sz w:val="28"/>
          <w:szCs w:val="28"/>
        </w:rPr>
        <w:t xml:space="preserve"> </w:t>
      </w:r>
      <w:r w:rsidRPr="000C11CC">
        <w:rPr>
          <w:sz w:val="28"/>
          <w:szCs w:val="28"/>
        </w:rPr>
        <w:t xml:space="preserve"> </w:t>
      </w:r>
      <w:r w:rsidR="00F64DE8">
        <w:rPr>
          <w:sz w:val="28"/>
          <w:szCs w:val="28"/>
        </w:rPr>
        <w:t>Заведующий хозяйством и директор Учреждения предоставляют</w:t>
      </w:r>
      <w:r w:rsidRPr="000C11CC">
        <w:rPr>
          <w:sz w:val="28"/>
          <w:szCs w:val="28"/>
        </w:rPr>
        <w:t xml:space="preserve"> в Комиссию информацию о показателях деятельности работников, являющихся основанием для стимулирующих выплат. На каждого работника оформляется рейтинговый лист с результатами его деятельности за истекший период.</w:t>
      </w:r>
      <w:r w:rsidRPr="000C11CC">
        <w:rPr>
          <w:b/>
          <w:sz w:val="28"/>
          <w:szCs w:val="28"/>
        </w:rPr>
        <w:t xml:space="preserve"> </w:t>
      </w:r>
      <w:r w:rsidRPr="000C11CC">
        <w:rPr>
          <w:sz w:val="28"/>
          <w:szCs w:val="28"/>
        </w:rPr>
        <w:t>Комиссия осуществляет оценку деятельности работников Учреждения на основании представленных рейтинговых листов, принимает решение о присуждении стимулирующих выплат открытым голосованием при условии присутствия не менее половины членов состава</w:t>
      </w:r>
      <w:r w:rsidR="00F64DE8">
        <w:rPr>
          <w:sz w:val="28"/>
          <w:szCs w:val="28"/>
        </w:rPr>
        <w:t xml:space="preserve"> комиссии</w:t>
      </w:r>
      <w:r w:rsidRPr="000C11CC">
        <w:rPr>
          <w:sz w:val="28"/>
          <w:szCs w:val="28"/>
        </w:rPr>
        <w:t xml:space="preserve">. Принятое решение оформляется протоколом. </w:t>
      </w:r>
    </w:p>
    <w:p w:rsidR="00E5398F" w:rsidRPr="000C11CC" w:rsidRDefault="00E5398F" w:rsidP="00E5398F">
      <w:pPr>
        <w:jc w:val="both"/>
        <w:rPr>
          <w:b/>
          <w:sz w:val="28"/>
          <w:szCs w:val="28"/>
        </w:rPr>
      </w:pPr>
      <w:r w:rsidRPr="000C11CC">
        <w:rPr>
          <w:rFonts w:eastAsia="Calibri"/>
          <w:sz w:val="28"/>
          <w:szCs w:val="28"/>
        </w:rPr>
        <w:t xml:space="preserve">          2.6. Размер выплаты за качество выполняемых работ работников </w:t>
      </w:r>
      <w:r w:rsidRPr="000C11CC">
        <w:rPr>
          <w:sz w:val="28"/>
          <w:szCs w:val="28"/>
        </w:rPr>
        <w:t xml:space="preserve">Учреждения </w:t>
      </w:r>
      <w:r w:rsidRPr="000C11CC">
        <w:rPr>
          <w:rFonts w:eastAsia="Calibri"/>
          <w:sz w:val="28"/>
          <w:szCs w:val="28"/>
        </w:rPr>
        <w:t>определяется Комиссией в соответствии с К</w:t>
      </w:r>
      <w:r w:rsidRPr="000C11CC">
        <w:rPr>
          <w:sz w:val="28"/>
          <w:szCs w:val="28"/>
        </w:rPr>
        <w:t xml:space="preserve">ритериями и показателями качества выполняемых работ </w:t>
      </w:r>
      <w:r w:rsidRPr="000C11CC">
        <w:rPr>
          <w:rFonts w:eastAsia="Calibri"/>
          <w:sz w:val="28"/>
          <w:szCs w:val="28"/>
        </w:rPr>
        <w:t xml:space="preserve">работников </w:t>
      </w:r>
      <w:r w:rsidRPr="000C11CC">
        <w:rPr>
          <w:sz w:val="28"/>
          <w:szCs w:val="28"/>
        </w:rPr>
        <w:t xml:space="preserve">Учреждения, определенных настоящим Положением. </w:t>
      </w:r>
    </w:p>
    <w:p w:rsidR="00E5398F" w:rsidRPr="000C11CC" w:rsidRDefault="00E5398F" w:rsidP="00E5398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C11CC">
        <w:rPr>
          <w:rFonts w:eastAsia="Calibri"/>
          <w:sz w:val="28"/>
          <w:szCs w:val="28"/>
        </w:rPr>
        <w:t xml:space="preserve">          2.7. Размер выплаты за интенсивность и высокие результаты работы </w:t>
      </w:r>
    </w:p>
    <w:p w:rsidR="00E5398F" w:rsidRPr="000C11CC" w:rsidRDefault="00E5398F" w:rsidP="00E5398F">
      <w:pPr>
        <w:jc w:val="both"/>
        <w:rPr>
          <w:sz w:val="28"/>
          <w:szCs w:val="28"/>
        </w:rPr>
      </w:pPr>
      <w:r w:rsidRPr="000C11CC">
        <w:rPr>
          <w:rFonts w:eastAsia="Calibri"/>
          <w:sz w:val="28"/>
          <w:szCs w:val="28"/>
        </w:rPr>
        <w:t xml:space="preserve">работников </w:t>
      </w:r>
      <w:r w:rsidRPr="000C11CC">
        <w:rPr>
          <w:sz w:val="28"/>
          <w:szCs w:val="28"/>
        </w:rPr>
        <w:t>Учреждения</w:t>
      </w:r>
      <w:r w:rsidRPr="000C11CC">
        <w:rPr>
          <w:rFonts w:eastAsia="Calibri"/>
          <w:sz w:val="28"/>
          <w:szCs w:val="28"/>
        </w:rPr>
        <w:t xml:space="preserve"> определяется Комиссией в соответствии с К</w:t>
      </w:r>
      <w:r w:rsidRPr="000C11CC">
        <w:rPr>
          <w:sz w:val="28"/>
          <w:szCs w:val="28"/>
        </w:rPr>
        <w:t xml:space="preserve">ритериями и показателями интенсивности и высоких результатов работы </w:t>
      </w:r>
      <w:r w:rsidRPr="000C11CC">
        <w:rPr>
          <w:rFonts w:eastAsia="Calibri"/>
          <w:sz w:val="28"/>
          <w:szCs w:val="28"/>
        </w:rPr>
        <w:t xml:space="preserve">работников </w:t>
      </w:r>
      <w:r w:rsidRPr="000C11CC">
        <w:rPr>
          <w:sz w:val="28"/>
          <w:szCs w:val="28"/>
        </w:rPr>
        <w:t xml:space="preserve">Учреждения, определенных настоящим Положением. </w:t>
      </w:r>
    </w:p>
    <w:p w:rsidR="00E5398F" w:rsidRPr="000C11CC" w:rsidRDefault="00E5398F" w:rsidP="00E5398F">
      <w:pPr>
        <w:jc w:val="both"/>
        <w:rPr>
          <w:rFonts w:eastAsia="Calibri"/>
          <w:sz w:val="28"/>
          <w:szCs w:val="28"/>
        </w:rPr>
      </w:pPr>
      <w:r w:rsidRPr="000C11CC">
        <w:rPr>
          <w:rFonts w:eastAsia="Calibri"/>
          <w:sz w:val="28"/>
          <w:szCs w:val="28"/>
        </w:rPr>
        <w:t xml:space="preserve">          2.8. Выплаты за интенсивность и высокие результаты работы могут устанавливаться за счет привлеченных внебюджетных средств.</w:t>
      </w:r>
    </w:p>
    <w:p w:rsidR="00E5398F" w:rsidRPr="000C11CC" w:rsidRDefault="00E5398F" w:rsidP="00E5398F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0C11CC">
        <w:rPr>
          <w:sz w:val="28"/>
          <w:szCs w:val="28"/>
        </w:rPr>
        <w:t xml:space="preserve">2.9. Назначение стимулирующих выплат </w:t>
      </w:r>
      <w:r w:rsidRPr="000C11CC">
        <w:rPr>
          <w:rFonts w:eastAsia="Calibri"/>
          <w:sz w:val="28"/>
          <w:szCs w:val="28"/>
        </w:rPr>
        <w:t xml:space="preserve">работникам </w:t>
      </w:r>
      <w:r w:rsidRPr="000C11CC">
        <w:rPr>
          <w:sz w:val="28"/>
          <w:szCs w:val="28"/>
        </w:rPr>
        <w:t>Учреждения утверждается приказом директора Учреждения на основании решения Комиссии.</w:t>
      </w:r>
    </w:p>
    <w:p w:rsidR="00E5398F" w:rsidRPr="000C11CC" w:rsidRDefault="00E5398F" w:rsidP="00E5398F">
      <w:pPr>
        <w:jc w:val="both"/>
        <w:rPr>
          <w:rFonts w:eastAsia="Calibri"/>
          <w:sz w:val="28"/>
          <w:szCs w:val="28"/>
        </w:rPr>
      </w:pPr>
      <w:r w:rsidRPr="000C11CC">
        <w:rPr>
          <w:rFonts w:eastAsia="Calibri"/>
          <w:sz w:val="28"/>
          <w:szCs w:val="28"/>
        </w:rPr>
        <w:lastRenderedPageBreak/>
        <w:t xml:space="preserve">          2.10. Выплаты стимулирующего характера работникам </w:t>
      </w:r>
      <w:r w:rsidRPr="000C11CC">
        <w:rPr>
          <w:sz w:val="28"/>
          <w:szCs w:val="28"/>
        </w:rPr>
        <w:t>Учреждения</w:t>
      </w:r>
      <w:r w:rsidRPr="000C11CC">
        <w:rPr>
          <w:rFonts w:eastAsia="Calibri"/>
          <w:sz w:val="28"/>
          <w:szCs w:val="28"/>
        </w:rPr>
        <w:t xml:space="preserve"> производятся в пределах средств фонда оплаты труда </w:t>
      </w:r>
      <w:r w:rsidRPr="000C11CC">
        <w:rPr>
          <w:sz w:val="28"/>
          <w:szCs w:val="28"/>
        </w:rPr>
        <w:t>Учреждения</w:t>
      </w:r>
      <w:r w:rsidRPr="000C11CC">
        <w:rPr>
          <w:rFonts w:eastAsia="Calibri"/>
          <w:sz w:val="28"/>
          <w:szCs w:val="28"/>
        </w:rPr>
        <w:t>.</w:t>
      </w:r>
    </w:p>
    <w:p w:rsidR="00E5398F" w:rsidRPr="000C11CC" w:rsidRDefault="00E5398F" w:rsidP="00E5398F">
      <w:pPr>
        <w:jc w:val="both"/>
        <w:rPr>
          <w:sz w:val="28"/>
          <w:szCs w:val="28"/>
        </w:rPr>
      </w:pPr>
      <w:r w:rsidRPr="000C11CC">
        <w:rPr>
          <w:sz w:val="28"/>
          <w:szCs w:val="28"/>
        </w:rPr>
        <w:t xml:space="preserve">          2.11. </w:t>
      </w:r>
      <w:r w:rsidRPr="000C11CC">
        <w:rPr>
          <w:rFonts w:eastAsia="Arial Unicode MS"/>
          <w:sz w:val="28"/>
          <w:szCs w:val="28"/>
        </w:rPr>
        <w:t xml:space="preserve">Размеры стимулирующих выплат устанавливаются в двух видах: </w:t>
      </w:r>
    </w:p>
    <w:p w:rsidR="00E5398F" w:rsidRPr="000C11CC" w:rsidRDefault="00E5398F" w:rsidP="00E5398F">
      <w:pPr>
        <w:jc w:val="both"/>
        <w:rPr>
          <w:rFonts w:eastAsia="Arial Unicode MS"/>
          <w:sz w:val="28"/>
          <w:szCs w:val="28"/>
        </w:rPr>
      </w:pPr>
      <w:r w:rsidRPr="000C11CC">
        <w:rPr>
          <w:rFonts w:eastAsia="Arial Unicode MS"/>
          <w:sz w:val="28"/>
          <w:szCs w:val="28"/>
        </w:rPr>
        <w:t xml:space="preserve">                  - в процентах от должностного оклада (оклада);</w:t>
      </w:r>
    </w:p>
    <w:p w:rsidR="00E5398F" w:rsidRPr="000C11CC" w:rsidRDefault="00E5398F" w:rsidP="00E5398F">
      <w:pPr>
        <w:pStyle w:val="10"/>
        <w:ind w:firstLine="540"/>
        <w:jc w:val="both"/>
        <w:rPr>
          <w:rFonts w:eastAsia="Arial Unicode MS"/>
          <w:sz w:val="28"/>
          <w:szCs w:val="28"/>
        </w:rPr>
      </w:pPr>
      <w:r w:rsidRPr="000C11CC">
        <w:rPr>
          <w:rFonts w:eastAsia="Arial Unicode MS"/>
          <w:sz w:val="28"/>
          <w:szCs w:val="28"/>
        </w:rPr>
        <w:t xml:space="preserve">          - в баллах, переведенных в денежное выражение.</w:t>
      </w:r>
    </w:p>
    <w:p w:rsidR="00E5398F" w:rsidRPr="000C11CC" w:rsidRDefault="00E5398F" w:rsidP="00E5398F">
      <w:pPr>
        <w:ind w:firstLine="540"/>
        <w:jc w:val="both"/>
        <w:rPr>
          <w:sz w:val="28"/>
          <w:szCs w:val="28"/>
        </w:rPr>
      </w:pPr>
      <w:r w:rsidRPr="000C11CC">
        <w:rPr>
          <w:sz w:val="28"/>
          <w:szCs w:val="28"/>
        </w:rPr>
        <w:t xml:space="preserve">В Учреждении устанавливается фиксированная стоимость одного балла на очередной </w:t>
      </w:r>
      <w:r w:rsidR="00F64DE8">
        <w:rPr>
          <w:sz w:val="28"/>
          <w:szCs w:val="28"/>
        </w:rPr>
        <w:t>месяц</w:t>
      </w:r>
      <w:r w:rsidRPr="000C11CC">
        <w:rPr>
          <w:sz w:val="28"/>
          <w:szCs w:val="28"/>
        </w:rPr>
        <w:t xml:space="preserve">, которая определяется с учетом объема бюджетных средств, предназначенных на установление стимулирующих выплат. </w:t>
      </w:r>
    </w:p>
    <w:p w:rsidR="00E5398F" w:rsidRPr="000C11CC" w:rsidRDefault="00E5398F" w:rsidP="00E5398F">
      <w:pPr>
        <w:pStyle w:val="21"/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0C11CC">
        <w:rPr>
          <w:rFonts w:eastAsia="Calibri"/>
          <w:sz w:val="28"/>
          <w:szCs w:val="28"/>
        </w:rPr>
        <w:t xml:space="preserve">2.12. </w:t>
      </w:r>
      <w:r w:rsidRPr="000C11CC">
        <w:rPr>
          <w:sz w:val="28"/>
          <w:szCs w:val="28"/>
        </w:rPr>
        <w:t xml:space="preserve">Стимулирующие выплаты </w:t>
      </w:r>
      <w:r w:rsidRPr="000C11CC">
        <w:rPr>
          <w:rFonts w:eastAsia="Calibri"/>
          <w:sz w:val="28"/>
          <w:szCs w:val="28"/>
        </w:rPr>
        <w:t xml:space="preserve">работникам </w:t>
      </w:r>
      <w:r w:rsidRPr="000C11CC">
        <w:rPr>
          <w:sz w:val="28"/>
          <w:szCs w:val="28"/>
        </w:rPr>
        <w:t>Учреждения не носят обязательный характер, устанавливаются на определенный срок, но не более одного года.</w:t>
      </w:r>
    </w:p>
    <w:p w:rsidR="00E5398F" w:rsidRPr="000C11CC" w:rsidRDefault="00E5398F" w:rsidP="00E5398F">
      <w:pPr>
        <w:jc w:val="both"/>
        <w:rPr>
          <w:rFonts w:eastAsia="Arial Unicode MS"/>
          <w:sz w:val="28"/>
          <w:szCs w:val="28"/>
        </w:rPr>
      </w:pPr>
      <w:r w:rsidRPr="000C11CC">
        <w:rPr>
          <w:rFonts w:eastAsia="Calibri"/>
          <w:sz w:val="28"/>
          <w:szCs w:val="28"/>
        </w:rPr>
        <w:t xml:space="preserve">          2.13.</w:t>
      </w:r>
      <w:r w:rsidRPr="000C11CC">
        <w:rPr>
          <w:sz w:val="28"/>
          <w:szCs w:val="28"/>
        </w:rPr>
        <w:t xml:space="preserve"> Стимулирующие выплаты </w:t>
      </w:r>
      <w:r w:rsidRPr="000C11CC">
        <w:rPr>
          <w:rFonts w:eastAsia="Calibri"/>
          <w:sz w:val="28"/>
          <w:szCs w:val="28"/>
        </w:rPr>
        <w:t xml:space="preserve">работникам </w:t>
      </w:r>
      <w:r w:rsidRPr="000C11CC">
        <w:rPr>
          <w:sz w:val="28"/>
          <w:szCs w:val="28"/>
        </w:rPr>
        <w:t>Учреждения могут уменьшаться или отменяются полностью при:</w:t>
      </w:r>
    </w:p>
    <w:p w:rsidR="00E5398F" w:rsidRPr="000C11CC" w:rsidRDefault="00E5398F" w:rsidP="00E5398F">
      <w:pPr>
        <w:jc w:val="both"/>
        <w:rPr>
          <w:rFonts w:eastAsia="Calibri"/>
          <w:sz w:val="28"/>
          <w:szCs w:val="28"/>
        </w:rPr>
      </w:pPr>
      <w:r w:rsidRPr="000C11CC">
        <w:rPr>
          <w:sz w:val="28"/>
          <w:szCs w:val="28"/>
        </w:rPr>
        <w:t xml:space="preserve">         </w:t>
      </w:r>
      <w:r w:rsidRPr="000C11CC">
        <w:rPr>
          <w:rFonts w:eastAsia="Calibri"/>
          <w:sz w:val="28"/>
          <w:szCs w:val="28"/>
        </w:rPr>
        <w:t xml:space="preserve"> - невыполнении плана работы, показателей и критериев оценки эффективности работы;</w:t>
      </w:r>
    </w:p>
    <w:p w:rsidR="00E5398F" w:rsidRPr="000C11CC" w:rsidRDefault="00E5398F" w:rsidP="00E5398F">
      <w:pPr>
        <w:jc w:val="both"/>
        <w:rPr>
          <w:rFonts w:eastAsia="Calibri"/>
          <w:sz w:val="28"/>
          <w:szCs w:val="28"/>
        </w:rPr>
      </w:pPr>
      <w:r w:rsidRPr="000C11CC">
        <w:rPr>
          <w:rFonts w:eastAsia="Calibri"/>
          <w:sz w:val="28"/>
          <w:szCs w:val="28"/>
        </w:rPr>
        <w:t xml:space="preserve">         - нарушении финансовой и налоговой дисциплины;</w:t>
      </w:r>
    </w:p>
    <w:p w:rsidR="00E5398F" w:rsidRPr="000C11CC" w:rsidRDefault="00E5398F" w:rsidP="00E5398F">
      <w:pPr>
        <w:jc w:val="both"/>
        <w:rPr>
          <w:rFonts w:eastAsia="Calibri"/>
          <w:sz w:val="28"/>
          <w:szCs w:val="28"/>
        </w:rPr>
      </w:pPr>
      <w:r w:rsidRPr="000C11CC">
        <w:rPr>
          <w:rFonts w:eastAsia="Calibri"/>
          <w:sz w:val="28"/>
          <w:szCs w:val="28"/>
        </w:rPr>
        <w:t xml:space="preserve">         - отрицательной оценке деятельности </w:t>
      </w:r>
      <w:r w:rsidRPr="000C11CC">
        <w:rPr>
          <w:sz w:val="28"/>
          <w:szCs w:val="28"/>
        </w:rPr>
        <w:t>Учреждения</w:t>
      </w:r>
      <w:r w:rsidRPr="000C11CC">
        <w:rPr>
          <w:rFonts w:eastAsia="Calibri"/>
          <w:sz w:val="28"/>
          <w:szCs w:val="28"/>
        </w:rPr>
        <w:t>;</w:t>
      </w:r>
    </w:p>
    <w:p w:rsidR="00E5398F" w:rsidRPr="000C11CC" w:rsidRDefault="00E5398F" w:rsidP="00E5398F">
      <w:pPr>
        <w:jc w:val="both"/>
        <w:rPr>
          <w:rFonts w:eastAsia="Calibri"/>
          <w:sz w:val="28"/>
          <w:szCs w:val="28"/>
        </w:rPr>
      </w:pPr>
      <w:r w:rsidRPr="000C11CC">
        <w:rPr>
          <w:rFonts w:eastAsia="Calibri"/>
          <w:sz w:val="28"/>
          <w:szCs w:val="28"/>
        </w:rPr>
        <w:t xml:space="preserve">         - нарушении требований санитарно-гигиенических норм, техники безопасности, пожарной безопасности; </w:t>
      </w:r>
    </w:p>
    <w:p w:rsidR="00E5398F" w:rsidRPr="000C11CC" w:rsidRDefault="00E5398F" w:rsidP="00E5398F">
      <w:pPr>
        <w:jc w:val="both"/>
        <w:rPr>
          <w:rFonts w:eastAsia="Calibri"/>
          <w:sz w:val="28"/>
          <w:szCs w:val="28"/>
        </w:rPr>
      </w:pPr>
      <w:r w:rsidRPr="000C11CC">
        <w:rPr>
          <w:rFonts w:eastAsia="Calibri"/>
          <w:sz w:val="28"/>
          <w:szCs w:val="28"/>
        </w:rPr>
        <w:t xml:space="preserve">         - нарушении трудовой, исполнительской дисциплины;</w:t>
      </w:r>
    </w:p>
    <w:p w:rsidR="00E5398F" w:rsidRPr="000C11CC" w:rsidRDefault="00E5398F" w:rsidP="00E5398F">
      <w:pPr>
        <w:jc w:val="both"/>
        <w:rPr>
          <w:rFonts w:eastAsia="Calibri"/>
          <w:sz w:val="28"/>
          <w:szCs w:val="28"/>
        </w:rPr>
      </w:pPr>
      <w:r w:rsidRPr="000C11CC">
        <w:rPr>
          <w:rFonts w:eastAsia="Calibri"/>
          <w:sz w:val="28"/>
          <w:szCs w:val="28"/>
        </w:rPr>
        <w:t xml:space="preserve">         - наличии дисциплинарного взыскания;</w:t>
      </w:r>
    </w:p>
    <w:p w:rsidR="00E5398F" w:rsidRPr="000C11CC" w:rsidRDefault="00E5398F" w:rsidP="00E5398F">
      <w:pPr>
        <w:pStyle w:val="21"/>
        <w:spacing w:after="0" w:line="240" w:lineRule="auto"/>
        <w:jc w:val="both"/>
        <w:rPr>
          <w:sz w:val="28"/>
          <w:szCs w:val="28"/>
        </w:rPr>
      </w:pPr>
      <w:r w:rsidRPr="000C11CC">
        <w:rPr>
          <w:sz w:val="28"/>
          <w:szCs w:val="28"/>
        </w:rPr>
        <w:t xml:space="preserve">         - несвоевременном, некачественном предоставлении финансовых и статистических отчетов;</w:t>
      </w:r>
    </w:p>
    <w:p w:rsidR="00E5398F" w:rsidRPr="000C11CC" w:rsidRDefault="00E5398F" w:rsidP="00E5398F">
      <w:pPr>
        <w:pStyle w:val="21"/>
        <w:spacing w:after="0" w:line="240" w:lineRule="auto"/>
        <w:jc w:val="both"/>
        <w:rPr>
          <w:sz w:val="28"/>
          <w:szCs w:val="28"/>
        </w:rPr>
      </w:pPr>
      <w:r w:rsidRPr="000C11CC">
        <w:rPr>
          <w:sz w:val="28"/>
          <w:szCs w:val="28"/>
        </w:rPr>
        <w:t xml:space="preserve">         - наличии несанкционированной дебиторской и кредиторской задолженности (по завершению финансового года);</w:t>
      </w:r>
    </w:p>
    <w:p w:rsidR="00E5398F" w:rsidRPr="000C11CC" w:rsidRDefault="00E5398F" w:rsidP="00E5398F">
      <w:pPr>
        <w:pStyle w:val="21"/>
        <w:spacing w:after="0" w:line="240" w:lineRule="auto"/>
        <w:jc w:val="both"/>
        <w:rPr>
          <w:sz w:val="28"/>
          <w:szCs w:val="28"/>
        </w:rPr>
      </w:pPr>
      <w:r w:rsidRPr="000C11CC">
        <w:rPr>
          <w:sz w:val="28"/>
          <w:szCs w:val="28"/>
        </w:rPr>
        <w:t xml:space="preserve">        - некачественном выполнении поручений директора Учреждения.</w:t>
      </w:r>
    </w:p>
    <w:p w:rsidR="00E5398F" w:rsidRPr="000C11CC" w:rsidRDefault="00E5398F" w:rsidP="00E5398F">
      <w:pPr>
        <w:jc w:val="both"/>
        <w:rPr>
          <w:sz w:val="28"/>
          <w:szCs w:val="28"/>
        </w:rPr>
      </w:pPr>
      <w:r w:rsidRPr="000C11CC">
        <w:rPr>
          <w:sz w:val="28"/>
          <w:szCs w:val="28"/>
        </w:rPr>
        <w:t xml:space="preserve">          2.14. </w:t>
      </w:r>
      <w:r w:rsidRPr="000C11CC">
        <w:rPr>
          <w:rFonts w:eastAsia="Calibri"/>
          <w:sz w:val="28"/>
          <w:szCs w:val="28"/>
        </w:rPr>
        <w:t xml:space="preserve">Изменение размера и отмена стимулирующих выплат оформляются приказом </w:t>
      </w:r>
      <w:r w:rsidRPr="000C11CC">
        <w:rPr>
          <w:sz w:val="28"/>
          <w:szCs w:val="28"/>
        </w:rPr>
        <w:t>директора Учреждения.</w:t>
      </w:r>
    </w:p>
    <w:p w:rsidR="00E5398F" w:rsidRPr="000C11CC" w:rsidRDefault="00E5398F" w:rsidP="00E5398F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 w:rsidRPr="000C11CC">
        <w:rPr>
          <w:sz w:val="28"/>
          <w:szCs w:val="28"/>
        </w:rPr>
        <w:t>2.15. Обеспечение соблюдения принципа прозрачности при распределении стимулирующих выплат работникам Учреждения осуществляется путем предоставления информации о размерах и сроках назначения и выплаты.</w:t>
      </w:r>
    </w:p>
    <w:p w:rsidR="00E5398F" w:rsidRPr="00B2355B" w:rsidRDefault="00E5398F" w:rsidP="00E5398F">
      <w:pPr>
        <w:pStyle w:val="21"/>
        <w:spacing w:after="0" w:line="240" w:lineRule="auto"/>
        <w:jc w:val="both"/>
      </w:pPr>
      <w:r w:rsidRPr="000C11CC">
        <w:rPr>
          <w:rFonts w:eastAsia="Calibri"/>
          <w:sz w:val="28"/>
          <w:szCs w:val="28"/>
        </w:rPr>
        <w:t xml:space="preserve">           2.16. Протокол </w:t>
      </w:r>
      <w:r w:rsidRPr="000C11CC">
        <w:rPr>
          <w:sz w:val="28"/>
          <w:szCs w:val="28"/>
        </w:rPr>
        <w:t>решения Комиссии о назначении стимулирующих выплат доводится до сведения работников Учреждения.</w:t>
      </w:r>
    </w:p>
    <w:p w:rsidR="00E5398F" w:rsidRPr="00B2355B" w:rsidRDefault="00E5398F" w:rsidP="00E5398F">
      <w:pPr>
        <w:pStyle w:val="21"/>
        <w:spacing w:after="0" w:line="240" w:lineRule="auto"/>
        <w:jc w:val="both"/>
      </w:pPr>
    </w:p>
    <w:p w:rsidR="00C44D89" w:rsidRDefault="00C44D89">
      <w:pPr>
        <w:spacing w:after="200"/>
        <w:jc w:val="both"/>
        <w:rPr>
          <w:b/>
          <w:bCs/>
        </w:rPr>
      </w:pPr>
      <w:r>
        <w:rPr>
          <w:b/>
          <w:bCs/>
        </w:rPr>
        <w:br w:type="page"/>
      </w:r>
    </w:p>
    <w:p w:rsidR="00C44D89" w:rsidRDefault="00C44D89" w:rsidP="00AC71D6">
      <w:pPr>
        <w:shd w:val="clear" w:color="auto" w:fill="FFFFFF"/>
        <w:spacing w:before="221"/>
        <w:ind w:left="1109"/>
        <w:jc w:val="center"/>
        <w:rPr>
          <w:b/>
          <w:bCs/>
        </w:rPr>
        <w:sectPr w:rsidR="00C44D89" w:rsidSect="00C24120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C71D6" w:rsidRDefault="00AC71D6" w:rsidP="00AC71D6">
      <w:pPr>
        <w:shd w:val="clear" w:color="auto" w:fill="FFFFFF"/>
        <w:spacing w:before="221"/>
        <w:ind w:left="1109"/>
        <w:jc w:val="center"/>
        <w:rPr>
          <w:b/>
          <w:bCs/>
        </w:rPr>
      </w:pPr>
      <w:r w:rsidRPr="00AE7F61">
        <w:rPr>
          <w:b/>
          <w:bCs/>
        </w:rPr>
        <w:lastRenderedPageBreak/>
        <w:t xml:space="preserve">3. Порядок установления стимулирующих выплат для работников </w:t>
      </w:r>
      <w:r>
        <w:rPr>
          <w:b/>
          <w:bCs/>
        </w:rPr>
        <w:t>ОУ.</w:t>
      </w:r>
    </w:p>
    <w:p w:rsidR="00A5796F" w:rsidRDefault="00A5796F" w:rsidP="00AC71D6">
      <w:pPr>
        <w:shd w:val="clear" w:color="auto" w:fill="FFFFFF"/>
        <w:spacing w:before="221"/>
        <w:ind w:left="1109"/>
        <w:jc w:val="center"/>
        <w:rPr>
          <w:b/>
          <w:bCs/>
        </w:rPr>
      </w:pPr>
    </w:p>
    <w:p w:rsidR="0058791A" w:rsidRPr="00B2355B" w:rsidRDefault="0058791A" w:rsidP="0058791A">
      <w:pPr>
        <w:jc w:val="center"/>
        <w:rPr>
          <w:b/>
        </w:rPr>
      </w:pPr>
      <w:r w:rsidRPr="00B2355B">
        <w:rPr>
          <w:b/>
        </w:rPr>
        <w:t>Целевые показатели эффективности работы педагогических работников, реализующих основные общеобразовательные программы начального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5486"/>
        <w:gridCol w:w="992"/>
        <w:gridCol w:w="5447"/>
        <w:gridCol w:w="2285"/>
      </w:tblGrid>
      <w:tr w:rsidR="0058791A" w:rsidRPr="00B2355B" w:rsidTr="00C44D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№</w:t>
            </w:r>
          </w:p>
          <w:p w:rsidR="0058791A" w:rsidRPr="00B2355B" w:rsidRDefault="0058791A" w:rsidP="006A1352">
            <w:pPr>
              <w:jc w:val="center"/>
            </w:pPr>
            <w:r w:rsidRPr="00B2355B">
              <w:t>п</w:t>
            </w:r>
            <w:r w:rsidRPr="00B2355B">
              <w:rPr>
                <w:lang w:val="en-US"/>
              </w:rPr>
              <w:t>/</w:t>
            </w:r>
            <w:r w:rsidRPr="00B2355B">
              <w:t>п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Целевые показатели и критерии их эффективности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Кол-во баллов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Метод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Дата назначения выплаты</w:t>
            </w:r>
          </w:p>
        </w:tc>
      </w:tr>
      <w:tr w:rsidR="0058791A" w:rsidRPr="00B2355B" w:rsidTr="00C44D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3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5</w:t>
            </w:r>
          </w:p>
        </w:tc>
      </w:tr>
      <w:tr w:rsidR="0058791A" w:rsidRPr="00B2355B" w:rsidTr="00A5796F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>Качество результатов учебно-воспитательной работы</w:t>
            </w:r>
          </w:p>
        </w:tc>
      </w:tr>
      <w:tr w:rsidR="0058791A" w:rsidRPr="00B2355B" w:rsidTr="00C44D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1.1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1A" w:rsidRPr="00B2355B" w:rsidRDefault="0058791A" w:rsidP="006A1352">
            <w:r w:rsidRPr="00B2355B">
              <w:t>Освоение государственного образовательного стандарта по предметам учебного плана в % к числу обучающихся (% успеваемости)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1A" w:rsidRPr="00B2355B" w:rsidRDefault="0058791A" w:rsidP="006A1352">
            <w:pPr>
              <w:jc w:val="center"/>
            </w:pPr>
            <w:r w:rsidRPr="00B2355B">
              <w:t>До 10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>Статистические данные</w:t>
            </w:r>
          </w:p>
          <w:p w:rsidR="0058791A" w:rsidRPr="00B2355B" w:rsidRDefault="0058791A" w:rsidP="006A1352">
            <w:pPr>
              <w:jc w:val="center"/>
              <w:rPr>
                <w:b/>
              </w:rPr>
            </w:pPr>
          </w:p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>100% успеваемость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1A" w:rsidRPr="00B2355B" w:rsidRDefault="0058791A" w:rsidP="00C44D89">
            <w:r w:rsidRPr="00B2355B">
              <w:t>1 раз в год по полуго</w:t>
            </w:r>
            <w:r w:rsidR="00C44D89">
              <w:t>диям (подтверж</w:t>
            </w:r>
            <w:r w:rsidRPr="00B2355B">
              <w:t>дение)</w:t>
            </w:r>
          </w:p>
        </w:tc>
      </w:tr>
      <w:tr w:rsidR="0058791A" w:rsidRPr="00B2355B" w:rsidTr="00A5796F">
        <w:trPr>
          <w:trHeight w:val="17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1.2.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Повышение успеваемости освоения образовательного стандарта по предметам учебного плана в % к числу обучающихся (% качества): от среднешкольного уровня по предметам – при условии 100% успеваемости по предмету.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До 10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>Согласно шкале сложности И.Г.Сивкова:</w:t>
            </w:r>
          </w:p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>Предметы начальной школы</w:t>
            </w:r>
          </w:p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>Русский язык, математика, чтение – 67%</w:t>
            </w:r>
          </w:p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>Статистические данные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1 раз в четверть</w:t>
            </w:r>
          </w:p>
        </w:tc>
      </w:tr>
      <w:tr w:rsidR="0058791A" w:rsidRPr="00B2355B" w:rsidTr="00C44D89">
        <w:trPr>
          <w:trHeight w:val="1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1.3.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Позитивная динамика учебных достижений по предметам учебного плана в сравнении с предыдущим периодам (средний балл по предмету) при условии 100% успеваемости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</w:p>
          <w:p w:rsidR="0058791A" w:rsidRPr="00B2355B" w:rsidRDefault="0058791A" w:rsidP="006A1352">
            <w:pPr>
              <w:jc w:val="center"/>
            </w:pPr>
          </w:p>
          <w:p w:rsidR="0058791A" w:rsidRPr="00B2355B" w:rsidRDefault="0058791A" w:rsidP="006A1352">
            <w:pPr>
              <w:jc w:val="center"/>
            </w:pPr>
            <w:r w:rsidRPr="00B2355B">
              <w:t>До 10</w:t>
            </w:r>
          </w:p>
          <w:p w:rsidR="0058791A" w:rsidRPr="00B2355B" w:rsidRDefault="0058791A" w:rsidP="006A1352">
            <w:pPr>
              <w:jc w:val="center"/>
            </w:pPr>
            <w:r w:rsidRPr="00B2355B">
              <w:t>До 15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>Повышение среднего балла на 0,1</w:t>
            </w:r>
          </w:p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>выше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1 раз в четверть</w:t>
            </w:r>
          </w:p>
        </w:tc>
      </w:tr>
      <w:tr w:rsidR="00C44D89" w:rsidRPr="00B2355B" w:rsidTr="00A5796F">
        <w:trPr>
          <w:trHeight w:val="16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89" w:rsidRPr="00B2355B" w:rsidRDefault="00C44D89" w:rsidP="006A1352">
            <w:r w:rsidRPr="00B2355B">
              <w:t>1.4.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89" w:rsidRPr="00B2355B" w:rsidRDefault="00C44D89" w:rsidP="006A1352">
            <w:r w:rsidRPr="00B2355B">
              <w:t>Средний рейтинг учащихся по каревым контрольным работам за курс начальной школы (по результатам работ на подтверждение результатов в 5 классе) в сравнении с тем же показателем, усредненным по показателям 4 класса.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89" w:rsidRPr="00B2355B" w:rsidRDefault="00C44D89" w:rsidP="006A1352">
            <w:pPr>
              <w:jc w:val="center"/>
            </w:pPr>
          </w:p>
          <w:p w:rsidR="00C44D89" w:rsidRPr="00B2355B" w:rsidRDefault="00C44D89" w:rsidP="006A1352">
            <w:pPr>
              <w:jc w:val="center"/>
            </w:pPr>
            <w:r w:rsidRPr="00B2355B">
              <w:t>До 10</w:t>
            </w:r>
          </w:p>
          <w:p w:rsidR="00C44D89" w:rsidRPr="00B2355B" w:rsidRDefault="00C44D89" w:rsidP="006A1352">
            <w:pPr>
              <w:jc w:val="center"/>
            </w:pPr>
            <w:r w:rsidRPr="00B2355B">
              <w:t>До 15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89" w:rsidRPr="00B2355B" w:rsidRDefault="00C44D89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>Статистические данные:</w:t>
            </w:r>
          </w:p>
          <w:p w:rsidR="00C44D89" w:rsidRPr="00B2355B" w:rsidRDefault="00C44D89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>Равен</w:t>
            </w:r>
          </w:p>
          <w:p w:rsidR="00C44D89" w:rsidRPr="00B2355B" w:rsidRDefault="00C44D89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 xml:space="preserve">Выше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89" w:rsidRPr="00B2355B" w:rsidRDefault="00C44D89" w:rsidP="006A1352">
            <w:r w:rsidRPr="00B2355B">
              <w:t>1 раз в год по полуго</w:t>
            </w:r>
            <w:r>
              <w:t>диям (подтверж</w:t>
            </w:r>
            <w:r w:rsidRPr="00B2355B">
              <w:t>дение)</w:t>
            </w:r>
          </w:p>
        </w:tc>
      </w:tr>
      <w:tr w:rsidR="0058791A" w:rsidRPr="00B2355B" w:rsidTr="00A5796F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rPr>
                <w:b/>
              </w:rPr>
            </w:pPr>
            <w:r w:rsidRPr="00B2355B">
              <w:rPr>
                <w:b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>Активность во внеурочной деятельности</w:t>
            </w:r>
          </w:p>
        </w:tc>
      </w:tr>
      <w:tr w:rsidR="0058791A" w:rsidRPr="00B2355B" w:rsidTr="00C44D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2.1.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Результативность участия в олимпиадах, конкурсах, конференциях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До 10</w:t>
            </w:r>
          </w:p>
          <w:p w:rsidR="0058791A" w:rsidRPr="00B2355B" w:rsidRDefault="0058791A" w:rsidP="006A1352">
            <w:pPr>
              <w:jc w:val="center"/>
            </w:pPr>
            <w:r w:rsidRPr="00B2355B">
              <w:t>До 15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A5796F">
            <w:pPr>
              <w:jc w:val="center"/>
              <w:rPr>
                <w:b/>
              </w:rPr>
            </w:pPr>
            <w:r w:rsidRPr="00B2355B">
              <w:rPr>
                <w:b/>
              </w:rPr>
              <w:t>Наличие призеров:</w:t>
            </w:r>
            <w:r w:rsidR="00A5796F">
              <w:rPr>
                <w:b/>
              </w:rPr>
              <w:t xml:space="preserve"> </w:t>
            </w:r>
            <w:r w:rsidRPr="00B2355B">
              <w:rPr>
                <w:b/>
              </w:rPr>
              <w:t>Муниципальный уровень</w:t>
            </w:r>
            <w:r w:rsidR="00A5796F">
              <w:rPr>
                <w:b/>
              </w:rPr>
              <w:t>,</w:t>
            </w:r>
            <w:r w:rsidR="000C11CC">
              <w:rPr>
                <w:b/>
              </w:rPr>
              <w:t xml:space="preserve"> </w:t>
            </w:r>
            <w:r w:rsidRPr="00B2355B">
              <w:rPr>
                <w:b/>
              </w:rPr>
              <w:t>Региональный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1 раз в четверть</w:t>
            </w:r>
          </w:p>
        </w:tc>
      </w:tr>
      <w:tr w:rsidR="0058791A" w:rsidRPr="00B2355B" w:rsidTr="00C44D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lastRenderedPageBreak/>
              <w:t>2.2.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Воспитательная работа с учащимися за рамками функционала классного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До 15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A5796F">
            <w:pPr>
              <w:jc w:val="center"/>
              <w:rPr>
                <w:b/>
              </w:rPr>
            </w:pPr>
            <w:r w:rsidRPr="00B2355B">
              <w:rPr>
                <w:b/>
              </w:rPr>
              <w:t>Высокие результаты и повышенный объем участия в общ</w:t>
            </w:r>
            <w:r w:rsidR="00A5796F">
              <w:rPr>
                <w:b/>
              </w:rPr>
              <w:t>ешкольных районных мероприятиях,</w:t>
            </w:r>
            <w:r w:rsidRPr="00B2355B">
              <w:rPr>
                <w:b/>
              </w:rPr>
              <w:t xml:space="preserve"> а также выходы учащихся под руководством педагога в театр, выставки, на природу и т.д. (при участии детей не менее 90% от класса)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1A" w:rsidRPr="00B2355B" w:rsidRDefault="0058791A" w:rsidP="006A1352">
            <w:pPr>
              <w:jc w:val="center"/>
            </w:pPr>
            <w:r w:rsidRPr="00B2355B">
              <w:t>1 раз в четверть</w:t>
            </w:r>
          </w:p>
        </w:tc>
      </w:tr>
      <w:tr w:rsidR="0058791A" w:rsidRPr="00B2355B" w:rsidTr="00C44D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2.3.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Организация школьных предметных олимпиад, конкурсов по предметам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До 15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>Факт и уровень охвата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1 раз в четверть</w:t>
            </w:r>
          </w:p>
        </w:tc>
      </w:tr>
      <w:tr w:rsidR="0058791A" w:rsidRPr="00B2355B" w:rsidTr="00A5796F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rPr>
                <w:b/>
              </w:rPr>
            </w:pPr>
            <w:r w:rsidRPr="00B2355B">
              <w:rPr>
                <w:b/>
              </w:rPr>
              <w:t>3.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>Работа по распространению и обобщению педагогического опыта</w:t>
            </w:r>
          </w:p>
        </w:tc>
      </w:tr>
      <w:tr w:rsidR="0058791A" w:rsidRPr="00B2355B" w:rsidTr="00C44D89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3.1.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Проведение мастер-классов, открытых уроков, выступление на конференциях, семинарах, круглых столах (кроме выступлений руководителей РМО на соответствующих МО)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До 10</w:t>
            </w:r>
          </w:p>
          <w:p w:rsidR="0058791A" w:rsidRPr="00B2355B" w:rsidRDefault="0058791A" w:rsidP="006A1352">
            <w:pPr>
              <w:jc w:val="center"/>
            </w:pPr>
          </w:p>
          <w:p w:rsidR="0058791A" w:rsidRPr="00B2355B" w:rsidRDefault="0058791A" w:rsidP="006A1352">
            <w:pPr>
              <w:jc w:val="center"/>
            </w:pPr>
            <w:r w:rsidRPr="00B2355B">
              <w:t>До 15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>Принимает/не принимает:</w:t>
            </w:r>
          </w:p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>Школьный уровень</w:t>
            </w:r>
          </w:p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>Муниципальный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1 раз в четверть</w:t>
            </w:r>
          </w:p>
        </w:tc>
      </w:tr>
      <w:tr w:rsidR="0058791A" w:rsidRPr="00B2355B" w:rsidTr="00C44D89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3.2.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Победители и призеры конкурсов профессионального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До 25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>Наличие/отсутствие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 xml:space="preserve">Разово </w:t>
            </w:r>
          </w:p>
        </w:tc>
      </w:tr>
      <w:tr w:rsidR="0058791A" w:rsidRPr="00B2355B" w:rsidTr="006A1352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rPr>
                <w:b/>
              </w:rPr>
            </w:pPr>
            <w:r w:rsidRPr="00B2355B">
              <w:rPr>
                <w:b/>
              </w:rPr>
              <w:t>4.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>Результативность инновационного потенциала</w:t>
            </w:r>
          </w:p>
        </w:tc>
      </w:tr>
      <w:tr w:rsidR="0058791A" w:rsidRPr="00B2355B" w:rsidTr="00C44D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4.1.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Участие в инновационной, исследовательской, проектной деятельности, ведение экспериментальной работы, использование современных образовательных технологий в учебном процессе и при подготовки к уроку.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До 20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 xml:space="preserve">Участвует/не участвует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Разово</w:t>
            </w:r>
          </w:p>
        </w:tc>
      </w:tr>
      <w:tr w:rsidR="0058791A" w:rsidRPr="00B2355B" w:rsidTr="00A5796F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rPr>
                <w:b/>
              </w:rPr>
            </w:pPr>
            <w:r w:rsidRPr="00B2355B">
              <w:rPr>
                <w:b/>
              </w:rPr>
              <w:t>5.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C44D89">
            <w:pPr>
              <w:jc w:val="center"/>
              <w:rPr>
                <w:b/>
              </w:rPr>
            </w:pPr>
            <w:r w:rsidRPr="00B2355B">
              <w:rPr>
                <w:b/>
              </w:rPr>
              <w:t>Исполнительная дисциплина</w:t>
            </w:r>
          </w:p>
        </w:tc>
      </w:tr>
      <w:tr w:rsidR="0058791A" w:rsidRPr="00B2355B" w:rsidTr="00C44D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5.1.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Высокий уровень подготовки отчетов учителей-предметников, качество заполнения классных журналов, журналов кружковой работы и факультативных занятий.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До 20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>Экспертная оценка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1 раз в четверть</w:t>
            </w:r>
          </w:p>
        </w:tc>
      </w:tr>
      <w:tr w:rsidR="0058791A" w:rsidRPr="00B2355B" w:rsidTr="00A5796F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rPr>
                <w:b/>
              </w:rPr>
            </w:pPr>
            <w:r w:rsidRPr="00B2355B">
              <w:rPr>
                <w:b/>
              </w:rPr>
              <w:t>6.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rPr>
                <w:b/>
              </w:rPr>
              <w:t>Выполнение работ, выходящих за рамки должностных обязанностей</w:t>
            </w:r>
          </w:p>
        </w:tc>
      </w:tr>
      <w:tr w:rsidR="0058791A" w:rsidRPr="00B2355B" w:rsidTr="00C44D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6.1.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Содействие в укреплении МТБ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 xml:space="preserve">До 30 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t>По представлению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1 раз в четверть</w:t>
            </w:r>
          </w:p>
        </w:tc>
      </w:tr>
      <w:tr w:rsidR="0058791A" w:rsidRPr="00B2355B" w:rsidTr="00A5796F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6.2.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Выполнение особо важных и сложных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До 20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t>По представлению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1 раз в четверть</w:t>
            </w:r>
          </w:p>
        </w:tc>
      </w:tr>
      <w:tr w:rsidR="0058791A" w:rsidRPr="00B2355B" w:rsidTr="00A5796F">
        <w:trPr>
          <w:trHeight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6.3.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r w:rsidRPr="00B2355B">
              <w:t>Выполнение работ, не входящих в должностные обязанности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До 30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  <w:rPr>
                <w:b/>
              </w:rPr>
            </w:pPr>
            <w:r w:rsidRPr="00B2355B">
              <w:t>По представлению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1A" w:rsidRPr="00B2355B" w:rsidRDefault="0058791A" w:rsidP="006A1352">
            <w:pPr>
              <w:jc w:val="center"/>
            </w:pPr>
            <w:r w:rsidRPr="00B2355B">
              <w:t>1 раз в четверть</w:t>
            </w:r>
          </w:p>
        </w:tc>
      </w:tr>
    </w:tbl>
    <w:p w:rsidR="00C44D89" w:rsidRPr="00B2355B" w:rsidRDefault="00C44D89" w:rsidP="00C44D89">
      <w:pPr>
        <w:spacing w:after="200"/>
        <w:jc w:val="center"/>
        <w:rPr>
          <w:b/>
        </w:rPr>
      </w:pPr>
      <w:r w:rsidRPr="00B2355B">
        <w:rPr>
          <w:b/>
        </w:rPr>
        <w:lastRenderedPageBreak/>
        <w:t xml:space="preserve">Целевые показатели эффективности работы педагогических работников, реализующих основные общеобразовательные программы </w:t>
      </w:r>
      <w:r>
        <w:rPr>
          <w:b/>
        </w:rPr>
        <w:t>дошкольного</w:t>
      </w:r>
      <w:r w:rsidRPr="00B2355B">
        <w:rPr>
          <w:b/>
        </w:rPr>
        <w:t xml:space="preserve">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"/>
        <w:gridCol w:w="222"/>
        <w:gridCol w:w="3179"/>
        <w:gridCol w:w="3543"/>
        <w:gridCol w:w="4306"/>
        <w:gridCol w:w="2715"/>
      </w:tblGrid>
      <w:tr w:rsidR="00AC71D6" w:rsidRPr="00AE7F61" w:rsidTr="00A5796F">
        <w:tc>
          <w:tcPr>
            <w:tcW w:w="278" w:type="pct"/>
          </w:tcPr>
          <w:p w:rsidR="00AC71D6" w:rsidRPr="00AE7F61" w:rsidRDefault="00AC71D6" w:rsidP="006A1352">
            <w:bookmarkStart w:id="0" w:name="_Toc190064306"/>
            <w:r w:rsidRPr="00AE7F61">
              <w:t>№ п/п</w:t>
            </w:r>
          </w:p>
        </w:tc>
        <w:tc>
          <w:tcPr>
            <w:tcW w:w="1149" w:type="pct"/>
            <w:gridSpan w:val="2"/>
          </w:tcPr>
          <w:p w:rsidR="00AC71D6" w:rsidRPr="00AE7F61" w:rsidRDefault="00AC71D6" w:rsidP="006A1352">
            <w:r w:rsidRPr="00AE7F61">
              <w:t>Показатель критерия</w:t>
            </w:r>
          </w:p>
        </w:tc>
        <w:tc>
          <w:tcPr>
            <w:tcW w:w="1198" w:type="pct"/>
          </w:tcPr>
          <w:p w:rsidR="00AC71D6" w:rsidRPr="00AE7F61" w:rsidRDefault="00AC71D6" w:rsidP="006A1352">
            <w:r w:rsidRPr="00AE7F61">
              <w:t>Индикатор критерия</w:t>
            </w:r>
          </w:p>
        </w:tc>
        <w:tc>
          <w:tcPr>
            <w:tcW w:w="1456" w:type="pct"/>
          </w:tcPr>
          <w:p w:rsidR="00AC71D6" w:rsidRPr="00AE7F61" w:rsidRDefault="00AC71D6" w:rsidP="006A1352">
            <w:r w:rsidRPr="00AE7F61">
              <w:t>Значение критерия</w:t>
            </w:r>
          </w:p>
        </w:tc>
        <w:tc>
          <w:tcPr>
            <w:tcW w:w="919" w:type="pct"/>
          </w:tcPr>
          <w:p w:rsidR="00AC71D6" w:rsidRPr="00AE7F61" w:rsidRDefault="00AC71D6" w:rsidP="006A1352">
            <w:r w:rsidRPr="00AE7F61">
              <w:t>Шкала оценивания критерия</w:t>
            </w:r>
          </w:p>
        </w:tc>
      </w:tr>
      <w:tr w:rsidR="00AC71D6" w:rsidRPr="00AE7F61" w:rsidTr="00A5796F">
        <w:tc>
          <w:tcPr>
            <w:tcW w:w="5000" w:type="pct"/>
            <w:gridSpan w:val="6"/>
          </w:tcPr>
          <w:p w:rsidR="00AC71D6" w:rsidRPr="00AE7F61" w:rsidRDefault="00AC71D6" w:rsidP="00C44D89">
            <w:pPr>
              <w:pStyle w:val="a6"/>
              <w:numPr>
                <w:ilvl w:val="0"/>
                <w:numId w:val="5"/>
              </w:numPr>
            </w:pPr>
            <w:r w:rsidRPr="00AE7F61">
              <w:t>Группа критериев: Успешность образовательной деятельности педагогического работника (повышение качества предоставления государственной услуги). Максимальный совокупный балл по группе 1 = 32 балла.</w:t>
            </w:r>
          </w:p>
        </w:tc>
      </w:tr>
      <w:tr w:rsidR="00A5796F" w:rsidRPr="00AE7F61" w:rsidTr="00A5796F">
        <w:tc>
          <w:tcPr>
            <w:tcW w:w="278" w:type="pct"/>
          </w:tcPr>
          <w:p w:rsidR="00A5796F" w:rsidRPr="00AE7F61" w:rsidRDefault="00A5796F" w:rsidP="006A1352">
            <w:r>
              <w:t>7</w:t>
            </w:r>
            <w:r w:rsidRPr="00AE7F61">
              <w:t>.1</w:t>
            </w:r>
          </w:p>
        </w:tc>
        <w:tc>
          <w:tcPr>
            <w:tcW w:w="1149" w:type="pct"/>
            <w:gridSpan w:val="2"/>
          </w:tcPr>
          <w:p w:rsidR="00A5796F" w:rsidRPr="00AE7F61" w:rsidRDefault="00A5796F" w:rsidP="006A1352">
            <w:r w:rsidRPr="00AE7F61">
              <w:t>Уровень овладения воспитанном ОУ (группы ОУ) необходимыми навыками и умениями по образовательным областям основной общеобразовательной программы дошкольного образования</w:t>
            </w:r>
          </w:p>
        </w:tc>
        <w:tc>
          <w:tcPr>
            <w:tcW w:w="1198" w:type="pct"/>
          </w:tcPr>
          <w:p w:rsidR="00A5796F" w:rsidRPr="00AE7F61" w:rsidRDefault="00A5796F" w:rsidP="006A1352">
            <w:r w:rsidRPr="00AE7F61">
              <w:t>Доля воспитанников, овладевших необходимыми навыками и умениями по образовательным областям основной общеобразовательной программы дошкольного образования</w:t>
            </w:r>
          </w:p>
        </w:tc>
        <w:tc>
          <w:tcPr>
            <w:tcW w:w="1456" w:type="pct"/>
          </w:tcPr>
          <w:p w:rsidR="00A5796F" w:rsidRPr="00AE7F61" w:rsidRDefault="00A5796F" w:rsidP="006A1352">
            <w:r w:rsidRPr="00AE7F61">
              <w:t>Соотношение количества воспитанников группы, овладевших необходимыми навыками и умениями по образовательным областям основной общеобразовательной программы дошкольного образования, в процентах к численности воспитанников группы</w:t>
            </w:r>
          </w:p>
        </w:tc>
        <w:tc>
          <w:tcPr>
            <w:tcW w:w="919" w:type="pct"/>
            <w:vMerge w:val="restart"/>
            <w:vAlign w:val="center"/>
          </w:tcPr>
          <w:p w:rsidR="00A5796F" w:rsidRPr="00AE7F61" w:rsidRDefault="00A5796F" w:rsidP="00A5796F">
            <w:pPr>
              <w:jc w:val="center"/>
            </w:pPr>
            <w:r w:rsidRPr="00AE7F61">
              <w:t>От 100 до 80% 5 баллов</w:t>
            </w:r>
          </w:p>
          <w:p w:rsidR="00A5796F" w:rsidRPr="00AE7F61" w:rsidRDefault="00A5796F" w:rsidP="00A5796F">
            <w:pPr>
              <w:jc w:val="center"/>
            </w:pPr>
            <w:r w:rsidRPr="00AE7F61">
              <w:t>От 79,9 до 60% 3 балла</w:t>
            </w:r>
          </w:p>
          <w:p w:rsidR="00A5796F" w:rsidRPr="00AE7F61" w:rsidRDefault="00A5796F" w:rsidP="00A5796F">
            <w:pPr>
              <w:jc w:val="center"/>
            </w:pPr>
            <w:r w:rsidRPr="00AE7F61">
              <w:t>От 59,9 до 40% 1 балл</w:t>
            </w:r>
          </w:p>
          <w:p w:rsidR="00A5796F" w:rsidRPr="00AE7F61" w:rsidRDefault="00A5796F" w:rsidP="00A5796F">
            <w:pPr>
              <w:jc w:val="center"/>
            </w:pPr>
            <w:r w:rsidRPr="00AE7F61">
              <w:t>Менее 39,9% 0 баллов</w:t>
            </w:r>
          </w:p>
        </w:tc>
      </w:tr>
      <w:tr w:rsidR="00A5796F" w:rsidRPr="00AE7F61" w:rsidTr="00A5796F">
        <w:tc>
          <w:tcPr>
            <w:tcW w:w="278" w:type="pct"/>
          </w:tcPr>
          <w:p w:rsidR="00A5796F" w:rsidRPr="00AE7F61" w:rsidRDefault="00A5796F" w:rsidP="006A1352">
            <w:r>
              <w:t>7</w:t>
            </w:r>
            <w:r w:rsidRPr="00AE7F61">
              <w:t>.2</w:t>
            </w:r>
          </w:p>
        </w:tc>
        <w:tc>
          <w:tcPr>
            <w:tcW w:w="1149" w:type="pct"/>
            <w:gridSpan w:val="2"/>
          </w:tcPr>
          <w:p w:rsidR="00A5796F" w:rsidRPr="00AE7F61" w:rsidRDefault="00A5796F" w:rsidP="006A1352">
            <w:r w:rsidRPr="00AE7F61">
              <w:t>Посещаемость воспитанниками ОУ (группу ОУ)</w:t>
            </w:r>
          </w:p>
        </w:tc>
        <w:tc>
          <w:tcPr>
            <w:tcW w:w="1198" w:type="pct"/>
          </w:tcPr>
          <w:p w:rsidR="00A5796F" w:rsidRPr="00AE7F61" w:rsidRDefault="00A5796F" w:rsidP="006A1352">
            <w:r w:rsidRPr="00AE7F61">
              <w:t>Доля воспитанников, фактически посещающих ОУ (группу ОУ)</w:t>
            </w:r>
          </w:p>
        </w:tc>
        <w:tc>
          <w:tcPr>
            <w:tcW w:w="1456" w:type="pct"/>
          </w:tcPr>
          <w:p w:rsidR="00A5796F" w:rsidRPr="00AE7F61" w:rsidRDefault="00A5796F" w:rsidP="006A1352">
            <w:r w:rsidRPr="00AE7F61">
              <w:t>Выполнение планового показателя посещения воспитанниками ОУ (группу ОУ)</w:t>
            </w:r>
          </w:p>
        </w:tc>
        <w:tc>
          <w:tcPr>
            <w:tcW w:w="919" w:type="pct"/>
            <w:vMerge/>
          </w:tcPr>
          <w:p w:rsidR="00A5796F" w:rsidRPr="00AE7F61" w:rsidRDefault="00A5796F" w:rsidP="006A1352"/>
        </w:tc>
      </w:tr>
      <w:tr w:rsidR="00AC71D6" w:rsidRPr="00AE7F61" w:rsidTr="00A5796F">
        <w:tc>
          <w:tcPr>
            <w:tcW w:w="278" w:type="pct"/>
          </w:tcPr>
          <w:p w:rsidR="00AC71D6" w:rsidRPr="00AE7F61" w:rsidRDefault="00C44D89" w:rsidP="006A1352">
            <w:r>
              <w:t>7</w:t>
            </w:r>
            <w:r w:rsidR="00AC71D6" w:rsidRPr="00AE7F61">
              <w:t>.3</w:t>
            </w:r>
          </w:p>
        </w:tc>
        <w:tc>
          <w:tcPr>
            <w:tcW w:w="1149" w:type="pct"/>
            <w:gridSpan w:val="2"/>
          </w:tcPr>
          <w:p w:rsidR="00AC71D6" w:rsidRPr="00AE7F61" w:rsidRDefault="00AC71D6" w:rsidP="006A1352">
            <w:r w:rsidRPr="00AE7F61">
              <w:t>Снижение уровня заболеваемости воспитанников ОУ (группы ОУ)</w:t>
            </w:r>
          </w:p>
        </w:tc>
        <w:tc>
          <w:tcPr>
            <w:tcW w:w="1198" w:type="pct"/>
          </w:tcPr>
          <w:p w:rsidR="00AC71D6" w:rsidRPr="00AE7F61" w:rsidRDefault="00AC71D6" w:rsidP="006A1352">
            <w:r w:rsidRPr="00AE7F61">
              <w:t>Низкий уровень по сравнению с районным уровнем заболеваемости воспитанников ОУ (группы ОУ)</w:t>
            </w:r>
          </w:p>
        </w:tc>
        <w:tc>
          <w:tcPr>
            <w:tcW w:w="1456" w:type="pct"/>
          </w:tcPr>
          <w:p w:rsidR="00AC71D6" w:rsidRPr="00AE7F61" w:rsidRDefault="00AC71D6" w:rsidP="006A1352"/>
        </w:tc>
        <w:tc>
          <w:tcPr>
            <w:tcW w:w="919" w:type="pct"/>
          </w:tcPr>
          <w:p w:rsidR="00AC71D6" w:rsidRPr="00AE7F61" w:rsidRDefault="00AC71D6" w:rsidP="006A1352">
            <w:r w:rsidRPr="00AE7F61">
              <w:t>Ниже районного 5 баллов</w:t>
            </w:r>
          </w:p>
          <w:p w:rsidR="00AC71D6" w:rsidRPr="00AE7F61" w:rsidRDefault="00AC71D6" w:rsidP="006A1352">
            <w:r w:rsidRPr="00AE7F61">
              <w:t>На уровне районного 0 баллов</w:t>
            </w:r>
          </w:p>
        </w:tc>
      </w:tr>
      <w:tr w:rsidR="00AC71D6" w:rsidRPr="00AE7F61" w:rsidTr="00A5796F">
        <w:tc>
          <w:tcPr>
            <w:tcW w:w="278" w:type="pct"/>
          </w:tcPr>
          <w:p w:rsidR="00AC71D6" w:rsidRPr="00AE7F61" w:rsidRDefault="00C44D89" w:rsidP="006A1352">
            <w:r>
              <w:t>7</w:t>
            </w:r>
            <w:r w:rsidR="00AC71D6" w:rsidRPr="00AE7F61">
              <w:t>.4</w:t>
            </w:r>
          </w:p>
        </w:tc>
        <w:tc>
          <w:tcPr>
            <w:tcW w:w="1149" w:type="pct"/>
            <w:gridSpan w:val="2"/>
          </w:tcPr>
          <w:p w:rsidR="00AC71D6" w:rsidRPr="00AE7F61" w:rsidRDefault="00AC71D6" w:rsidP="006A1352">
            <w:r w:rsidRPr="00AE7F61">
              <w:t>Отсутствие травм у воспитанников ОУ (группы ОУ) во время образовательного процесса</w:t>
            </w:r>
          </w:p>
        </w:tc>
        <w:tc>
          <w:tcPr>
            <w:tcW w:w="1198" w:type="pct"/>
          </w:tcPr>
          <w:p w:rsidR="00AC71D6" w:rsidRPr="00AE7F61" w:rsidRDefault="00AC71D6" w:rsidP="006A1352">
            <w:r w:rsidRPr="00AE7F61">
              <w:t>Доля воспитанников, получивших травму во время образовательного процесса</w:t>
            </w:r>
          </w:p>
        </w:tc>
        <w:tc>
          <w:tcPr>
            <w:tcW w:w="1456" w:type="pct"/>
          </w:tcPr>
          <w:p w:rsidR="00AC71D6" w:rsidRPr="00AE7F61" w:rsidRDefault="00AC71D6" w:rsidP="006A1352">
            <w:r w:rsidRPr="00AE7F61">
              <w:t>Отсутствие травм (показатель 0)</w:t>
            </w:r>
          </w:p>
        </w:tc>
        <w:tc>
          <w:tcPr>
            <w:tcW w:w="919" w:type="pct"/>
          </w:tcPr>
          <w:p w:rsidR="00AC71D6" w:rsidRPr="00AE7F61" w:rsidRDefault="00AC71D6" w:rsidP="006A1352">
            <w:r w:rsidRPr="00AE7F61">
              <w:t>Отсутствие травм 5 баллов</w:t>
            </w:r>
          </w:p>
          <w:p w:rsidR="00AC71D6" w:rsidRPr="00AE7F61" w:rsidRDefault="00AC71D6" w:rsidP="006A1352">
            <w:r w:rsidRPr="00AE7F61">
              <w:t>Наличие травм за каждую -3 балла</w:t>
            </w:r>
          </w:p>
        </w:tc>
      </w:tr>
      <w:tr w:rsidR="00AC71D6" w:rsidRPr="00AE7F61" w:rsidTr="00A5796F">
        <w:tc>
          <w:tcPr>
            <w:tcW w:w="278" w:type="pct"/>
          </w:tcPr>
          <w:p w:rsidR="00AC71D6" w:rsidRPr="00AE7F61" w:rsidRDefault="00C44D89" w:rsidP="006A1352">
            <w:r>
              <w:t>7</w:t>
            </w:r>
            <w:r w:rsidR="00AC71D6" w:rsidRPr="00AE7F61">
              <w:t>.5</w:t>
            </w:r>
          </w:p>
        </w:tc>
        <w:tc>
          <w:tcPr>
            <w:tcW w:w="1149" w:type="pct"/>
            <w:gridSpan w:val="2"/>
          </w:tcPr>
          <w:p w:rsidR="00AC71D6" w:rsidRPr="00AE7F61" w:rsidRDefault="00AC71D6" w:rsidP="006A1352">
            <w:r w:rsidRPr="00AE7F61">
              <w:t>Участие воспитанников ОУ(группы ОУ) в смотрах, выставках, конкурсах, соревнованиях районного уровня</w:t>
            </w:r>
          </w:p>
        </w:tc>
        <w:tc>
          <w:tcPr>
            <w:tcW w:w="1198" w:type="pct"/>
          </w:tcPr>
          <w:p w:rsidR="00AC71D6" w:rsidRPr="00AE7F61" w:rsidRDefault="00AC71D6" w:rsidP="006A1352">
            <w:r w:rsidRPr="00AE7F61">
              <w:t>Доля мероприятий районного уровня, в которых воспитанники ОУ (группы ОУ) принимали участие</w:t>
            </w:r>
          </w:p>
        </w:tc>
        <w:tc>
          <w:tcPr>
            <w:tcW w:w="1456" w:type="pct"/>
          </w:tcPr>
          <w:p w:rsidR="00AC71D6" w:rsidRPr="00AE7F61" w:rsidRDefault="00AC71D6" w:rsidP="006A1352">
            <w:r w:rsidRPr="00AE7F61">
              <w:t>Соотношение количества мероприятий районного уровня, в которых воспитанники принимали участие, к общему числу районных мероприятий, проводимых для детей дошкольного возраста</w:t>
            </w:r>
          </w:p>
        </w:tc>
        <w:tc>
          <w:tcPr>
            <w:tcW w:w="919" w:type="pct"/>
          </w:tcPr>
          <w:p w:rsidR="00AC71D6" w:rsidRPr="00AE7F61" w:rsidRDefault="00AC71D6" w:rsidP="006A1352">
            <w:r w:rsidRPr="00AE7F61">
              <w:t>От 100 до 70% 7 баллов</w:t>
            </w:r>
          </w:p>
          <w:p w:rsidR="00AC71D6" w:rsidRPr="00AE7F61" w:rsidRDefault="00AC71D6" w:rsidP="006A1352">
            <w:r w:rsidRPr="00AE7F61">
              <w:t>От 69,9 до 50% 5 баллов</w:t>
            </w:r>
          </w:p>
          <w:p w:rsidR="00AC71D6" w:rsidRPr="00AE7F61" w:rsidRDefault="00AC71D6" w:rsidP="006A1352">
            <w:r w:rsidRPr="00AE7F61">
              <w:t>От 49,9 до 30% 3 балла</w:t>
            </w:r>
          </w:p>
          <w:p w:rsidR="00AC71D6" w:rsidRPr="00AE7F61" w:rsidRDefault="00AC71D6" w:rsidP="006A1352">
            <w:r w:rsidRPr="00AE7F61">
              <w:t>Менее 29,9% 0 баллов</w:t>
            </w:r>
          </w:p>
        </w:tc>
      </w:tr>
      <w:tr w:rsidR="00AC71D6" w:rsidRPr="00AE7F61" w:rsidTr="0048483D">
        <w:trPr>
          <w:trHeight w:val="1126"/>
        </w:trPr>
        <w:tc>
          <w:tcPr>
            <w:tcW w:w="278" w:type="pct"/>
          </w:tcPr>
          <w:p w:rsidR="00AC71D6" w:rsidRPr="00AE7F61" w:rsidRDefault="00C44D89" w:rsidP="006A1352">
            <w:r>
              <w:lastRenderedPageBreak/>
              <w:t>7</w:t>
            </w:r>
            <w:r w:rsidR="00AC71D6" w:rsidRPr="00AE7F61">
              <w:t>.6</w:t>
            </w:r>
          </w:p>
        </w:tc>
        <w:tc>
          <w:tcPr>
            <w:tcW w:w="1149" w:type="pct"/>
            <w:gridSpan w:val="2"/>
          </w:tcPr>
          <w:p w:rsidR="00AC71D6" w:rsidRPr="00AE7F61" w:rsidRDefault="00F809BC" w:rsidP="00F809BC">
            <w:r>
              <w:t xml:space="preserve">Участие воспитанников ОУ </w:t>
            </w:r>
            <w:r w:rsidR="00AC71D6" w:rsidRPr="00AE7F61">
              <w:t>в смотрах, выставках, конкурсах, соревнованиях регионального уровня</w:t>
            </w:r>
          </w:p>
        </w:tc>
        <w:tc>
          <w:tcPr>
            <w:tcW w:w="1198" w:type="pct"/>
          </w:tcPr>
          <w:p w:rsidR="00AC71D6" w:rsidRPr="00AE7F61" w:rsidRDefault="00AC71D6" w:rsidP="00F809BC">
            <w:r w:rsidRPr="00AE7F61">
              <w:t>Участие воспитанников ОУ в региональных мероприятий, проводимых для детей дошкольного возраста</w:t>
            </w:r>
          </w:p>
        </w:tc>
        <w:tc>
          <w:tcPr>
            <w:tcW w:w="1456" w:type="pct"/>
          </w:tcPr>
          <w:p w:rsidR="00AC71D6" w:rsidRPr="00AE7F61" w:rsidRDefault="00AC71D6" w:rsidP="006A1352">
            <w:r w:rsidRPr="00AE7F61">
              <w:t>Количество мероприятий, в которых участвовали воспитанники ОУ (группы ОУ)</w:t>
            </w:r>
          </w:p>
        </w:tc>
        <w:tc>
          <w:tcPr>
            <w:tcW w:w="919" w:type="pct"/>
          </w:tcPr>
          <w:p w:rsidR="00AC71D6" w:rsidRPr="00AE7F61" w:rsidRDefault="00AC71D6" w:rsidP="006A1352">
            <w:r w:rsidRPr="00AE7F61">
              <w:t>За участие в каждом мероприятии – 2 балла, но не более 10  баллов</w:t>
            </w:r>
          </w:p>
        </w:tc>
      </w:tr>
      <w:tr w:rsidR="00AC71D6" w:rsidRPr="00AE7F61" w:rsidTr="00A5796F">
        <w:tc>
          <w:tcPr>
            <w:tcW w:w="5000" w:type="pct"/>
            <w:gridSpan w:val="6"/>
          </w:tcPr>
          <w:p w:rsidR="00AC71D6" w:rsidRPr="00AE7F61" w:rsidRDefault="00AC71D6" w:rsidP="00C44D89">
            <w:pPr>
              <w:pStyle w:val="a6"/>
              <w:numPr>
                <w:ilvl w:val="0"/>
                <w:numId w:val="5"/>
              </w:numPr>
            </w:pPr>
            <w:r w:rsidRPr="00AE7F61">
              <w:t>Группа критериев: Результативность методической и инновационной деятельности педагогического работника. Максимальный совокупный балл по группе 2= 27 баллов.</w:t>
            </w:r>
          </w:p>
        </w:tc>
      </w:tr>
      <w:tr w:rsidR="00AC71D6" w:rsidRPr="00AE7F61" w:rsidTr="00A5796F">
        <w:tc>
          <w:tcPr>
            <w:tcW w:w="353" w:type="pct"/>
            <w:gridSpan w:val="2"/>
          </w:tcPr>
          <w:p w:rsidR="00AC71D6" w:rsidRPr="00AE7F61" w:rsidRDefault="00C44D89" w:rsidP="006A1352">
            <w:r>
              <w:t>8</w:t>
            </w:r>
            <w:r w:rsidR="00AC71D6" w:rsidRPr="00AE7F61">
              <w:t>.1</w:t>
            </w:r>
          </w:p>
        </w:tc>
        <w:tc>
          <w:tcPr>
            <w:tcW w:w="1075" w:type="pct"/>
          </w:tcPr>
          <w:p w:rsidR="00AC71D6" w:rsidRPr="00AE7F61" w:rsidRDefault="00AC71D6" w:rsidP="006A1352">
            <w:r w:rsidRPr="00AE7F61">
              <w:t xml:space="preserve">Наставничество </w:t>
            </w:r>
          </w:p>
        </w:tc>
        <w:tc>
          <w:tcPr>
            <w:tcW w:w="1198" w:type="pct"/>
          </w:tcPr>
          <w:p w:rsidR="00AC71D6" w:rsidRPr="00AE7F61" w:rsidRDefault="00AC71D6" w:rsidP="006A1352">
            <w:r w:rsidRPr="00AE7F61">
              <w:t>Осуществление педагогической помощи педагогическим работникам с опытом работы до 3 лет</w:t>
            </w:r>
          </w:p>
        </w:tc>
        <w:tc>
          <w:tcPr>
            <w:tcW w:w="1456" w:type="pct"/>
          </w:tcPr>
          <w:p w:rsidR="00AC71D6" w:rsidRPr="00AE7F61" w:rsidRDefault="00AC71D6" w:rsidP="006A1352"/>
        </w:tc>
        <w:tc>
          <w:tcPr>
            <w:tcW w:w="919" w:type="pct"/>
          </w:tcPr>
          <w:p w:rsidR="00AC71D6" w:rsidRPr="00AE7F61" w:rsidRDefault="00AC71D6" w:rsidP="006A1352">
            <w:r w:rsidRPr="00AE7F61">
              <w:t>При наличии приказа, положения, плана работы, материалов по результатам работы и отзыва молодого специалиста – 10 баллов.</w:t>
            </w:r>
          </w:p>
        </w:tc>
      </w:tr>
      <w:tr w:rsidR="00AC71D6" w:rsidRPr="00AE7F61" w:rsidTr="00A5796F">
        <w:tc>
          <w:tcPr>
            <w:tcW w:w="353" w:type="pct"/>
            <w:gridSpan w:val="2"/>
          </w:tcPr>
          <w:p w:rsidR="00AC71D6" w:rsidRPr="00AE7F61" w:rsidRDefault="00C44D89" w:rsidP="006A1352">
            <w:r>
              <w:t>8</w:t>
            </w:r>
            <w:r w:rsidR="00AC71D6" w:rsidRPr="00AE7F61">
              <w:t>.2</w:t>
            </w:r>
          </w:p>
        </w:tc>
        <w:tc>
          <w:tcPr>
            <w:tcW w:w="1075" w:type="pct"/>
          </w:tcPr>
          <w:p w:rsidR="00AC71D6" w:rsidRPr="00AE7F61" w:rsidRDefault="00AC71D6" w:rsidP="00F809BC">
            <w:r w:rsidRPr="00AE7F61">
              <w:t>Участие в консультировании родителей (</w:t>
            </w:r>
            <w:r w:rsidR="00A54F94">
              <w:t xml:space="preserve">законных представителей) детей, </w:t>
            </w:r>
            <w:r w:rsidRPr="00AE7F61">
              <w:t xml:space="preserve">не посещающих ОУ </w:t>
            </w:r>
          </w:p>
        </w:tc>
        <w:tc>
          <w:tcPr>
            <w:tcW w:w="1198" w:type="pct"/>
          </w:tcPr>
          <w:p w:rsidR="00AC71D6" w:rsidRPr="00AE7F61" w:rsidRDefault="00AC71D6" w:rsidP="006A1352">
            <w:r w:rsidRPr="00AE7F61">
              <w:t>Количество консультаций</w:t>
            </w:r>
          </w:p>
        </w:tc>
        <w:tc>
          <w:tcPr>
            <w:tcW w:w="1456" w:type="pct"/>
          </w:tcPr>
          <w:p w:rsidR="00AC71D6" w:rsidRPr="00AE7F61" w:rsidRDefault="00AC71D6" w:rsidP="006A1352"/>
        </w:tc>
        <w:tc>
          <w:tcPr>
            <w:tcW w:w="919" w:type="pct"/>
          </w:tcPr>
          <w:p w:rsidR="00AC71D6" w:rsidRPr="00AE7F61" w:rsidRDefault="00AC71D6" w:rsidP="006A1352">
            <w:r w:rsidRPr="00AE7F61">
              <w:t>При наличии приказа, положения, плана работы, журнала регистрации – 5 баллов.</w:t>
            </w:r>
          </w:p>
        </w:tc>
      </w:tr>
      <w:tr w:rsidR="00AC71D6" w:rsidRPr="00AE7F61" w:rsidTr="00A5796F">
        <w:tc>
          <w:tcPr>
            <w:tcW w:w="353" w:type="pct"/>
            <w:gridSpan w:val="2"/>
          </w:tcPr>
          <w:p w:rsidR="00AC71D6" w:rsidRPr="00AE7F61" w:rsidRDefault="00C44D89" w:rsidP="006A1352">
            <w:r>
              <w:t>8</w:t>
            </w:r>
            <w:r w:rsidR="00AC71D6" w:rsidRPr="00AE7F61">
              <w:t>.3</w:t>
            </w:r>
          </w:p>
        </w:tc>
        <w:tc>
          <w:tcPr>
            <w:tcW w:w="1075" w:type="pct"/>
          </w:tcPr>
          <w:p w:rsidR="00AC71D6" w:rsidRPr="00AE7F61" w:rsidRDefault="00AC71D6" w:rsidP="00F809BC">
            <w:r w:rsidRPr="00AE7F61">
              <w:t xml:space="preserve">Участие в подготовке и проведении мероприятий для воспитанников ОУ </w:t>
            </w:r>
          </w:p>
        </w:tc>
        <w:tc>
          <w:tcPr>
            <w:tcW w:w="1198" w:type="pct"/>
          </w:tcPr>
          <w:p w:rsidR="00AC71D6" w:rsidRPr="00AE7F61" w:rsidRDefault="00AC71D6" w:rsidP="006A1352">
            <w:r w:rsidRPr="00AE7F61">
              <w:t>Количество мероприятий и участников</w:t>
            </w:r>
          </w:p>
        </w:tc>
        <w:tc>
          <w:tcPr>
            <w:tcW w:w="1456" w:type="pct"/>
          </w:tcPr>
          <w:p w:rsidR="00AC71D6" w:rsidRPr="00AE7F61" w:rsidRDefault="00AC71D6" w:rsidP="006A1352">
            <w:r w:rsidRPr="00AE7F61">
              <w:t>Соотношение количества мероприятий, в которых педагог принимал участие, к общему количеству мероприятий, проводимых в ОУ</w:t>
            </w:r>
          </w:p>
        </w:tc>
        <w:tc>
          <w:tcPr>
            <w:tcW w:w="919" w:type="pct"/>
          </w:tcPr>
          <w:p w:rsidR="00AC71D6" w:rsidRPr="00AE7F61" w:rsidRDefault="00AC71D6" w:rsidP="006A1352">
            <w:r w:rsidRPr="00AE7F61">
              <w:t>От 100 до 70% 7 баллов</w:t>
            </w:r>
          </w:p>
          <w:p w:rsidR="00AC71D6" w:rsidRPr="00AE7F61" w:rsidRDefault="0048483D" w:rsidP="006A1352">
            <w:r>
              <w:t>От 69,9 до 50% 5 балло</w:t>
            </w:r>
          </w:p>
          <w:p w:rsidR="00AC71D6" w:rsidRPr="00AE7F61" w:rsidRDefault="00AC71D6" w:rsidP="006A1352">
            <w:r w:rsidRPr="00AE7F61">
              <w:t>От 49,9 до 30% 3 балла</w:t>
            </w:r>
          </w:p>
          <w:p w:rsidR="00AC71D6" w:rsidRPr="00AE7F61" w:rsidRDefault="00AC71D6" w:rsidP="006A1352">
            <w:r w:rsidRPr="00AE7F61">
              <w:t>Менее 29,9% 0 баллов</w:t>
            </w:r>
          </w:p>
        </w:tc>
      </w:tr>
      <w:tr w:rsidR="00AC71D6" w:rsidRPr="00AE7F61" w:rsidTr="00A5796F">
        <w:tc>
          <w:tcPr>
            <w:tcW w:w="353" w:type="pct"/>
            <w:gridSpan w:val="2"/>
          </w:tcPr>
          <w:p w:rsidR="00AC71D6" w:rsidRPr="00AE7F61" w:rsidRDefault="00C44D89" w:rsidP="006A1352">
            <w:r>
              <w:t>8</w:t>
            </w:r>
            <w:r w:rsidR="00AC71D6" w:rsidRPr="00AE7F61">
              <w:t>.4</w:t>
            </w:r>
          </w:p>
        </w:tc>
        <w:tc>
          <w:tcPr>
            <w:tcW w:w="1075" w:type="pct"/>
          </w:tcPr>
          <w:p w:rsidR="00AC71D6" w:rsidRPr="00AE7F61" w:rsidRDefault="00AC71D6" w:rsidP="00A5796F">
            <w:r w:rsidRPr="00AE7F61">
              <w:t xml:space="preserve">Своевременное и качественное оформление документации группы ОУ </w:t>
            </w:r>
          </w:p>
        </w:tc>
        <w:tc>
          <w:tcPr>
            <w:tcW w:w="1198" w:type="pct"/>
          </w:tcPr>
          <w:p w:rsidR="00AC71D6" w:rsidRPr="00AE7F61" w:rsidRDefault="00AC71D6" w:rsidP="006A1352">
            <w:r w:rsidRPr="00AE7F61">
              <w:t>Наличие своевременной и качественно оформленной документации группы ОУ</w:t>
            </w:r>
          </w:p>
        </w:tc>
        <w:tc>
          <w:tcPr>
            <w:tcW w:w="1456" w:type="pct"/>
          </w:tcPr>
          <w:p w:rsidR="00AC71D6" w:rsidRPr="00AE7F61" w:rsidRDefault="00AC71D6" w:rsidP="006A1352"/>
        </w:tc>
        <w:tc>
          <w:tcPr>
            <w:tcW w:w="919" w:type="pct"/>
          </w:tcPr>
          <w:p w:rsidR="00AC71D6" w:rsidRPr="00AE7F61" w:rsidRDefault="00AC71D6" w:rsidP="00A54F94">
            <w:r w:rsidRPr="00AE7F61">
              <w:t>При наличии замечаний к своевременно заполненной документации-3 балла.</w:t>
            </w:r>
          </w:p>
        </w:tc>
      </w:tr>
      <w:tr w:rsidR="00AC71D6" w:rsidRPr="00AE7F61" w:rsidTr="00A5796F">
        <w:tc>
          <w:tcPr>
            <w:tcW w:w="353" w:type="pct"/>
            <w:gridSpan w:val="2"/>
          </w:tcPr>
          <w:p w:rsidR="00AC71D6" w:rsidRPr="00AE7F61" w:rsidRDefault="00C44D89" w:rsidP="006A1352">
            <w:r>
              <w:t>8</w:t>
            </w:r>
            <w:r w:rsidR="00AC71D6" w:rsidRPr="00AE7F61">
              <w:t>.5</w:t>
            </w:r>
          </w:p>
        </w:tc>
        <w:tc>
          <w:tcPr>
            <w:tcW w:w="1075" w:type="pct"/>
          </w:tcPr>
          <w:p w:rsidR="00AC71D6" w:rsidRPr="00AE7F61" w:rsidRDefault="00AC71D6" w:rsidP="006A1352">
            <w:r w:rsidRPr="00AE7F61">
              <w:t>Взаимодействие с семьями воспитанников, отсутствие конфликтных ситуаций (жалоб)</w:t>
            </w:r>
          </w:p>
        </w:tc>
        <w:tc>
          <w:tcPr>
            <w:tcW w:w="1198" w:type="pct"/>
          </w:tcPr>
          <w:p w:rsidR="00AC71D6" w:rsidRPr="00AE7F61" w:rsidRDefault="00AC71D6" w:rsidP="006A1352">
            <w:r w:rsidRPr="00AE7F61">
              <w:t>Доля родителей (законных представителей) воспитанников, положительно оценивших деятельность педагога по результатам опроса (анкетирования)</w:t>
            </w:r>
          </w:p>
        </w:tc>
        <w:tc>
          <w:tcPr>
            <w:tcW w:w="1456" w:type="pct"/>
          </w:tcPr>
          <w:p w:rsidR="00AC71D6" w:rsidRPr="00AE7F61" w:rsidRDefault="00AC71D6" w:rsidP="006A1352">
            <w:r w:rsidRPr="00AE7F61">
              <w:t>Соотношение количества  родителей (законных представителей) воспитанников, положительно оценивших деятельность педагога за отчетный период, к количеству опрошенных</w:t>
            </w:r>
          </w:p>
        </w:tc>
        <w:tc>
          <w:tcPr>
            <w:tcW w:w="919" w:type="pct"/>
          </w:tcPr>
          <w:p w:rsidR="00AC71D6" w:rsidRPr="00AE7F61" w:rsidRDefault="00AC71D6" w:rsidP="006A1352">
            <w:r w:rsidRPr="00AE7F61">
              <w:t>От 100 до 80% 5 баллов</w:t>
            </w:r>
          </w:p>
          <w:p w:rsidR="00AC71D6" w:rsidRPr="00AE7F61" w:rsidRDefault="00AC71D6" w:rsidP="006A1352">
            <w:r w:rsidRPr="00AE7F61">
              <w:t>От 79,9 до 60% 3 балла</w:t>
            </w:r>
          </w:p>
          <w:p w:rsidR="00AC71D6" w:rsidRPr="00AE7F61" w:rsidRDefault="00AC71D6" w:rsidP="006A1352">
            <w:r w:rsidRPr="00AE7F61">
              <w:t>От 59,9 до 40% 1 балл</w:t>
            </w:r>
          </w:p>
          <w:p w:rsidR="00AC71D6" w:rsidRPr="00AE7F61" w:rsidRDefault="00AC71D6" w:rsidP="006A1352">
            <w:r w:rsidRPr="00AE7F61">
              <w:t>Менее 39,9% 0 баллов</w:t>
            </w:r>
          </w:p>
        </w:tc>
      </w:tr>
    </w:tbl>
    <w:p w:rsidR="00AC71D6" w:rsidRDefault="00AC71D6" w:rsidP="00AC71D6">
      <w:pPr>
        <w:jc w:val="center"/>
        <w:rPr>
          <w:b/>
        </w:rPr>
      </w:pPr>
    </w:p>
    <w:p w:rsidR="00AC71D6" w:rsidRDefault="00AC71D6" w:rsidP="00AC71D6">
      <w:pPr>
        <w:jc w:val="center"/>
        <w:rPr>
          <w:b/>
        </w:rPr>
      </w:pPr>
    </w:p>
    <w:p w:rsidR="00AC71D6" w:rsidRPr="00AE7F61" w:rsidRDefault="00AC71D6" w:rsidP="00AC71D6">
      <w:pPr>
        <w:jc w:val="center"/>
        <w:rPr>
          <w:b/>
        </w:rPr>
      </w:pPr>
      <w:r w:rsidRPr="00AE7F61">
        <w:rPr>
          <w:b/>
        </w:rPr>
        <w:t>Обслуживающий персонал</w:t>
      </w:r>
    </w:p>
    <w:p w:rsidR="00AC71D6" w:rsidRPr="00AE7F61" w:rsidRDefault="00AC71D6" w:rsidP="00AC71D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2126"/>
        <w:gridCol w:w="8245"/>
        <w:gridCol w:w="1538"/>
        <w:gridCol w:w="1919"/>
      </w:tblGrid>
      <w:tr w:rsidR="00AC71D6" w:rsidRPr="00AE7F61" w:rsidTr="00C44D89">
        <w:tc>
          <w:tcPr>
            <w:tcW w:w="324" w:type="pct"/>
          </w:tcPr>
          <w:bookmarkEnd w:id="0"/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№</w:t>
            </w:r>
          </w:p>
        </w:tc>
        <w:tc>
          <w:tcPr>
            <w:tcW w:w="719" w:type="pct"/>
          </w:tcPr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Должность</w:t>
            </w:r>
          </w:p>
        </w:tc>
        <w:tc>
          <w:tcPr>
            <w:tcW w:w="2788" w:type="pct"/>
          </w:tcPr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Перечень надбавок</w:t>
            </w:r>
          </w:p>
        </w:tc>
        <w:tc>
          <w:tcPr>
            <w:tcW w:w="520" w:type="pct"/>
          </w:tcPr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Кол-во баллов</w:t>
            </w:r>
          </w:p>
        </w:tc>
        <w:tc>
          <w:tcPr>
            <w:tcW w:w="649" w:type="pct"/>
          </w:tcPr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Дата назначения выплаты</w:t>
            </w:r>
          </w:p>
        </w:tc>
      </w:tr>
      <w:tr w:rsidR="00AC71D6" w:rsidRPr="00AE7F61" w:rsidTr="00C44D8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6" w:rsidRPr="00AE7F61" w:rsidRDefault="00C44D89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AC71D6" w:rsidRPr="00AE7F61">
              <w:rPr>
                <w:sz w:val="24"/>
              </w:rPr>
              <w:t>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 xml:space="preserve">Заведующий хозяйством 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6" w:rsidRPr="00AE7F61" w:rsidRDefault="00AC71D6" w:rsidP="006A1352">
            <w:pPr>
              <w:pStyle w:val="2"/>
              <w:ind w:left="0" w:firstLine="0"/>
              <w:rPr>
                <w:sz w:val="24"/>
              </w:rPr>
            </w:pPr>
            <w:r w:rsidRPr="00AE7F61">
              <w:rPr>
                <w:sz w:val="24"/>
              </w:rPr>
              <w:t xml:space="preserve"> </w:t>
            </w:r>
            <w:r w:rsidR="00C44D89">
              <w:rPr>
                <w:sz w:val="24"/>
              </w:rPr>
              <w:t>9</w:t>
            </w:r>
            <w:r w:rsidRPr="00AE7F61">
              <w:rPr>
                <w:sz w:val="24"/>
              </w:rPr>
              <w:t>.1. за организацию и  контроль по подготовке ДОУ к отопительному сезону;</w:t>
            </w:r>
          </w:p>
          <w:p w:rsidR="00AC71D6" w:rsidRPr="00AE7F61" w:rsidRDefault="00C44D89" w:rsidP="006A1352">
            <w:pPr>
              <w:pStyle w:val="2"/>
              <w:ind w:left="0" w:firstLine="0"/>
              <w:rPr>
                <w:sz w:val="24"/>
              </w:rPr>
            </w:pPr>
            <w:r>
              <w:rPr>
                <w:sz w:val="24"/>
              </w:rPr>
              <w:t>9</w:t>
            </w:r>
            <w:r w:rsidR="00AC71D6" w:rsidRPr="00AE7F61">
              <w:rPr>
                <w:sz w:val="24"/>
              </w:rPr>
              <w:t>.2. организация работы по ОТ, ТБ, ПБ.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До  10</w:t>
            </w: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До  10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Разовая</w:t>
            </w: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Разовая</w:t>
            </w:r>
          </w:p>
        </w:tc>
      </w:tr>
      <w:tr w:rsidR="00AC71D6" w:rsidRPr="00AE7F61" w:rsidTr="00C44D8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6" w:rsidRPr="00AE7F61" w:rsidRDefault="00C44D89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AC71D6" w:rsidRPr="00AE7F61">
              <w:rPr>
                <w:sz w:val="24"/>
              </w:rPr>
              <w:t>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Все сотрудники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6" w:rsidRPr="00AE7F61" w:rsidRDefault="00C44D89" w:rsidP="006A1352">
            <w:pPr>
              <w:pStyle w:val="2"/>
              <w:ind w:left="0"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 w:rsidR="00AC71D6" w:rsidRPr="00AE7F61">
              <w:rPr>
                <w:sz w:val="24"/>
              </w:rPr>
              <w:t>.1.оперативность выполнение заявок по устранению технических неполадок (подтверждение по данным внутреннего контроля);</w:t>
            </w:r>
          </w:p>
          <w:p w:rsidR="00AC71D6" w:rsidRPr="00AE7F61" w:rsidRDefault="00C44D89" w:rsidP="00F64DE8">
            <w:pPr>
              <w:pStyle w:val="2"/>
              <w:ind w:left="0"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 w:rsidR="00AC71D6" w:rsidRPr="00AE7F61">
              <w:rPr>
                <w:sz w:val="24"/>
              </w:rPr>
              <w:t>.2.проявление собственной инициативы к повышению качества работ: проведение озеленения территории, создание комфортных условий в Учреждении, улучшение внешнего вида групповых помещений,  служебных помещений и пр.( 1 раз в квартал: внутренний мониторинг)</w:t>
            </w:r>
          </w:p>
          <w:p w:rsidR="00AC71D6" w:rsidRPr="00AE7F61" w:rsidRDefault="00C44D89" w:rsidP="006A1352">
            <w:pPr>
              <w:pStyle w:val="2"/>
              <w:ind w:left="0"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 w:rsidR="00AC71D6" w:rsidRPr="00AE7F61">
              <w:rPr>
                <w:sz w:val="24"/>
              </w:rPr>
              <w:t>.</w:t>
            </w:r>
            <w:r w:rsidR="00F64DE8">
              <w:rPr>
                <w:sz w:val="24"/>
              </w:rPr>
              <w:t>3</w:t>
            </w:r>
            <w:r w:rsidR="00AC71D6" w:rsidRPr="00AE7F61">
              <w:rPr>
                <w:sz w:val="24"/>
              </w:rPr>
              <w:t>. подготовка участков и здания к зимне-весенним периодам;</w:t>
            </w:r>
          </w:p>
          <w:p w:rsidR="00AC71D6" w:rsidRPr="00AE7F61" w:rsidRDefault="00C44D89" w:rsidP="006A1352">
            <w:pPr>
              <w:pStyle w:val="2"/>
              <w:ind w:left="0"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 w:rsidR="00AC71D6" w:rsidRPr="00AE7F61">
              <w:rPr>
                <w:sz w:val="24"/>
              </w:rPr>
              <w:t>.</w:t>
            </w:r>
            <w:r w:rsidR="00F64DE8">
              <w:rPr>
                <w:sz w:val="24"/>
              </w:rPr>
              <w:t>4</w:t>
            </w:r>
            <w:r w:rsidR="00AC71D6" w:rsidRPr="00AE7F61">
              <w:rPr>
                <w:sz w:val="24"/>
              </w:rPr>
              <w:t>. активное участие в косметическом ремонте ДОУ;</w:t>
            </w:r>
          </w:p>
          <w:p w:rsidR="00AC71D6" w:rsidRPr="00AE7F61" w:rsidRDefault="00C44D89" w:rsidP="006A1352">
            <w:pPr>
              <w:pStyle w:val="2"/>
              <w:ind w:left="0"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 w:rsidR="00AC71D6" w:rsidRPr="00AE7F61">
              <w:rPr>
                <w:sz w:val="24"/>
              </w:rPr>
              <w:t>.</w:t>
            </w:r>
            <w:r w:rsidR="00F64DE8">
              <w:rPr>
                <w:sz w:val="24"/>
              </w:rPr>
              <w:t>5</w:t>
            </w:r>
            <w:r w:rsidR="00AC71D6" w:rsidRPr="00AE7F61">
              <w:rPr>
                <w:sz w:val="24"/>
              </w:rPr>
              <w:t>. активное участие в устранении аварийных ситуаций;</w:t>
            </w:r>
          </w:p>
          <w:p w:rsidR="00AC71D6" w:rsidRPr="00AE7F61" w:rsidRDefault="00C44D89" w:rsidP="006A1352">
            <w:pPr>
              <w:pStyle w:val="2"/>
              <w:ind w:left="0"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 w:rsidR="00AC71D6" w:rsidRPr="00AE7F61">
              <w:rPr>
                <w:sz w:val="24"/>
              </w:rPr>
              <w:t>.</w:t>
            </w:r>
            <w:r w:rsidR="00F64DE8">
              <w:rPr>
                <w:sz w:val="24"/>
              </w:rPr>
              <w:t>6</w:t>
            </w:r>
            <w:r w:rsidR="00AC71D6" w:rsidRPr="00AE7F61">
              <w:rPr>
                <w:sz w:val="24"/>
              </w:rPr>
              <w:t>. организация живого уголка и уход за питомцами;</w:t>
            </w:r>
          </w:p>
          <w:p w:rsidR="00AC71D6" w:rsidRPr="00AE7F61" w:rsidRDefault="00C44D89" w:rsidP="006A1352">
            <w:pPr>
              <w:pStyle w:val="2"/>
              <w:ind w:left="0"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 w:rsidR="00AC71D6" w:rsidRPr="00AE7F61">
              <w:rPr>
                <w:sz w:val="24"/>
              </w:rPr>
              <w:t>.</w:t>
            </w:r>
            <w:r w:rsidR="00F64DE8">
              <w:rPr>
                <w:sz w:val="24"/>
              </w:rPr>
              <w:t>7</w:t>
            </w:r>
            <w:r w:rsidR="00AC71D6" w:rsidRPr="00AE7F61">
              <w:rPr>
                <w:sz w:val="24"/>
              </w:rPr>
              <w:t>.  за очистку территории от снега;</w:t>
            </w:r>
          </w:p>
          <w:p w:rsidR="00AC71D6" w:rsidRPr="00AE7F61" w:rsidRDefault="00C44D89" w:rsidP="006A1352">
            <w:pPr>
              <w:pStyle w:val="2"/>
              <w:ind w:left="0"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 w:rsidR="00AC71D6" w:rsidRPr="00AE7F61">
              <w:rPr>
                <w:sz w:val="24"/>
              </w:rPr>
              <w:t>.</w:t>
            </w:r>
            <w:r w:rsidR="00F64DE8">
              <w:rPr>
                <w:sz w:val="24"/>
              </w:rPr>
              <w:t>8</w:t>
            </w:r>
            <w:r w:rsidR="00AC71D6" w:rsidRPr="00AE7F61">
              <w:rPr>
                <w:sz w:val="24"/>
              </w:rPr>
              <w:t>.  выкос территории в летний период;</w:t>
            </w:r>
          </w:p>
          <w:p w:rsidR="00AC71D6" w:rsidRPr="00AE7F61" w:rsidRDefault="00C44D89" w:rsidP="006A1352">
            <w:pPr>
              <w:pStyle w:val="2"/>
              <w:ind w:left="0"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 w:rsidR="00AC71D6" w:rsidRPr="00AE7F61">
              <w:rPr>
                <w:sz w:val="24"/>
              </w:rPr>
              <w:t>.</w:t>
            </w:r>
            <w:r w:rsidR="00F64DE8">
              <w:rPr>
                <w:sz w:val="24"/>
              </w:rPr>
              <w:t>9</w:t>
            </w:r>
            <w:r w:rsidR="00AC71D6" w:rsidRPr="00AE7F61">
              <w:rPr>
                <w:sz w:val="24"/>
              </w:rPr>
              <w:t>.  участие в утренниках, праздниках;</w:t>
            </w:r>
          </w:p>
          <w:p w:rsidR="00AC71D6" w:rsidRPr="00AE7F61" w:rsidRDefault="00C44D89" w:rsidP="006A1352">
            <w:pPr>
              <w:pStyle w:val="2"/>
              <w:ind w:left="0"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 w:rsidR="00AC71D6" w:rsidRPr="00AE7F61">
              <w:rPr>
                <w:sz w:val="24"/>
              </w:rPr>
              <w:t>.1</w:t>
            </w:r>
            <w:r w:rsidR="00F64DE8">
              <w:rPr>
                <w:sz w:val="24"/>
              </w:rPr>
              <w:t>0</w:t>
            </w:r>
            <w:r w:rsidR="00AC71D6" w:rsidRPr="00AE7F61">
              <w:rPr>
                <w:sz w:val="24"/>
              </w:rPr>
              <w:t>. за изготовление костюмов, штор, наглядных пособий, дидактических игрушек;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До  10</w:t>
            </w: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До  10</w:t>
            </w: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</w:p>
          <w:p w:rsidR="00F64DE8" w:rsidRDefault="00F64DE8" w:rsidP="006A1352">
            <w:pPr>
              <w:pStyle w:val="2"/>
              <w:ind w:left="0" w:firstLine="0"/>
              <w:jc w:val="center"/>
              <w:rPr>
                <w:sz w:val="24"/>
              </w:rPr>
            </w:pP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До  10</w:t>
            </w: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До  10</w:t>
            </w: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До  10</w:t>
            </w: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До  10</w:t>
            </w: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До  10</w:t>
            </w: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До  10</w:t>
            </w: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До  10</w:t>
            </w: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До  10</w:t>
            </w:r>
          </w:p>
          <w:p w:rsidR="00AC71D6" w:rsidRPr="00AE7F61" w:rsidRDefault="00AC71D6" w:rsidP="00F64DE8">
            <w:pPr>
              <w:pStyle w:val="2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  <w:r w:rsidRPr="00AE7F61">
              <w:rPr>
                <w:sz w:val="24"/>
              </w:rPr>
              <w:t>1 раз в квартал</w:t>
            </w: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1 раз в квартал</w:t>
            </w: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</w:p>
          <w:p w:rsidR="00F64DE8" w:rsidRDefault="00F64DE8" w:rsidP="006A1352">
            <w:pPr>
              <w:pStyle w:val="2"/>
              <w:ind w:left="0" w:firstLine="0"/>
              <w:jc w:val="center"/>
              <w:rPr>
                <w:sz w:val="24"/>
              </w:rPr>
            </w:pP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2 раза в год</w:t>
            </w: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Разовая</w:t>
            </w: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Разовая</w:t>
            </w: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Разовая</w:t>
            </w: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Разовая</w:t>
            </w: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Разовая</w:t>
            </w: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Разовая</w:t>
            </w:r>
          </w:p>
          <w:p w:rsidR="00AC71D6" w:rsidRPr="00AE7F61" w:rsidRDefault="00AC71D6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Разовая</w:t>
            </w:r>
          </w:p>
          <w:p w:rsidR="00AC71D6" w:rsidRPr="00AE7F61" w:rsidRDefault="00AC71D6" w:rsidP="00F64DE8">
            <w:pPr>
              <w:pStyle w:val="2"/>
              <w:ind w:left="0" w:firstLine="0"/>
              <w:jc w:val="center"/>
              <w:rPr>
                <w:sz w:val="24"/>
              </w:rPr>
            </w:pPr>
          </w:p>
        </w:tc>
      </w:tr>
      <w:tr w:rsidR="00C44D89" w:rsidRPr="00AE7F61" w:rsidTr="00C44D8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89" w:rsidRDefault="00C44D89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89" w:rsidRPr="00AE7F61" w:rsidRDefault="00F64DE8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Кочегар 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89" w:rsidRPr="00AE7F61" w:rsidRDefault="00C44D89" w:rsidP="006A1352">
            <w:pPr>
              <w:pStyle w:val="2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11.1 </w:t>
            </w:r>
            <w:r w:rsidR="00F64DE8" w:rsidRPr="00AE7F61">
              <w:rPr>
                <w:sz w:val="24"/>
              </w:rPr>
              <w:t>колка дров на мелкие части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89" w:rsidRPr="00AE7F61" w:rsidRDefault="00C44D89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 w:rsidRPr="00AE7F61">
              <w:rPr>
                <w:sz w:val="24"/>
              </w:rPr>
              <w:t>До  10</w:t>
            </w:r>
          </w:p>
          <w:p w:rsidR="00C44D89" w:rsidRPr="00AE7F61" w:rsidRDefault="00C44D89" w:rsidP="006A1352">
            <w:pPr>
              <w:pStyle w:val="2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89" w:rsidRPr="00AE7F61" w:rsidRDefault="00C44D89" w:rsidP="006A1352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</w:tr>
    </w:tbl>
    <w:p w:rsidR="00AC71D6" w:rsidRPr="00AE7F61" w:rsidRDefault="00AC71D6" w:rsidP="00AC71D6">
      <w:pPr>
        <w:rPr>
          <w:b/>
        </w:rPr>
      </w:pPr>
    </w:p>
    <w:p w:rsidR="00C44D89" w:rsidRPr="00B2355B" w:rsidRDefault="00C44D89" w:rsidP="00A645DF">
      <w:pPr>
        <w:jc w:val="center"/>
        <w:rPr>
          <w:b/>
        </w:rPr>
      </w:pPr>
    </w:p>
    <w:p w:rsidR="00985BBF" w:rsidRDefault="00985BBF" w:rsidP="00C44D89"/>
    <w:sectPr w:rsidR="00985BBF" w:rsidSect="00C44D89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9B3" w:rsidRDefault="003009B3" w:rsidP="00A62057">
      <w:r>
        <w:separator/>
      </w:r>
    </w:p>
  </w:endnote>
  <w:endnote w:type="continuationSeparator" w:id="1">
    <w:p w:rsidR="003009B3" w:rsidRDefault="003009B3" w:rsidP="00A62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42B" w:rsidRDefault="003049EB" w:rsidP="00C2412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645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542B" w:rsidRDefault="003009B3" w:rsidP="00C2412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42B" w:rsidRDefault="003049EB" w:rsidP="00C2412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645D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3175">
      <w:rPr>
        <w:rStyle w:val="a5"/>
        <w:noProof/>
      </w:rPr>
      <w:t>2</w:t>
    </w:r>
    <w:r>
      <w:rPr>
        <w:rStyle w:val="a5"/>
      </w:rPr>
      <w:fldChar w:fldCharType="end"/>
    </w:r>
  </w:p>
  <w:p w:rsidR="00C7542B" w:rsidRDefault="003009B3" w:rsidP="00C2412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9B3" w:rsidRDefault="003009B3" w:rsidP="00A62057">
      <w:r>
        <w:separator/>
      </w:r>
    </w:p>
  </w:footnote>
  <w:footnote w:type="continuationSeparator" w:id="1">
    <w:p w:rsidR="003009B3" w:rsidRDefault="003009B3" w:rsidP="00A620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534C"/>
    <w:multiLevelType w:val="singleLevel"/>
    <w:tmpl w:val="ACCCAFA4"/>
    <w:lvl w:ilvl="0">
      <w:start w:val="1"/>
      <w:numFmt w:val="decimal"/>
      <w:lvlText w:val="2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">
    <w:nsid w:val="3C153B35"/>
    <w:multiLevelType w:val="singleLevel"/>
    <w:tmpl w:val="56902EB4"/>
    <w:lvl w:ilvl="0">
      <w:start w:val="1"/>
      <w:numFmt w:val="decimal"/>
      <w:lvlText w:val="1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">
    <w:nsid w:val="4ED6394C"/>
    <w:multiLevelType w:val="hybridMultilevel"/>
    <w:tmpl w:val="2EE6B5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56BF6"/>
    <w:multiLevelType w:val="hybridMultilevel"/>
    <w:tmpl w:val="07D6D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02D5F"/>
    <w:multiLevelType w:val="singleLevel"/>
    <w:tmpl w:val="937ECBF2"/>
    <w:lvl w:ilvl="0">
      <w:start w:val="8"/>
      <w:numFmt w:val="decimal"/>
      <w:lvlText w:val="2.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1D6"/>
    <w:rsid w:val="000C11CC"/>
    <w:rsid w:val="003009B3"/>
    <w:rsid w:val="003049EB"/>
    <w:rsid w:val="003A5AD5"/>
    <w:rsid w:val="004228CA"/>
    <w:rsid w:val="0048483D"/>
    <w:rsid w:val="0058791A"/>
    <w:rsid w:val="00985BBF"/>
    <w:rsid w:val="009B6689"/>
    <w:rsid w:val="00A13175"/>
    <w:rsid w:val="00A54F94"/>
    <w:rsid w:val="00A5796F"/>
    <w:rsid w:val="00A62057"/>
    <w:rsid w:val="00A645DF"/>
    <w:rsid w:val="00AC71D6"/>
    <w:rsid w:val="00C44D89"/>
    <w:rsid w:val="00E5398F"/>
    <w:rsid w:val="00F64DE8"/>
    <w:rsid w:val="00F809BC"/>
    <w:rsid w:val="00FE4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D6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AC71D6"/>
    <w:pPr>
      <w:spacing w:after="0" w:line="36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val="en-US" w:eastAsia="ru-RU"/>
    </w:rPr>
  </w:style>
  <w:style w:type="paragraph" w:styleId="a3">
    <w:name w:val="footer"/>
    <w:basedOn w:val="a"/>
    <w:link w:val="a4"/>
    <w:rsid w:val="00AC71D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C71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C71D6"/>
  </w:style>
  <w:style w:type="paragraph" w:styleId="2">
    <w:name w:val="Body Text Indent 2"/>
    <w:basedOn w:val="a"/>
    <w:link w:val="20"/>
    <w:rsid w:val="00AC71D6"/>
    <w:pPr>
      <w:ind w:left="900" w:hanging="54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C71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5398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539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......... 1"/>
    <w:basedOn w:val="a"/>
    <w:next w:val="a"/>
    <w:rsid w:val="00E5398F"/>
    <w:pPr>
      <w:autoSpaceDE w:val="0"/>
      <w:autoSpaceDN w:val="0"/>
      <w:adjustRightInd w:val="0"/>
    </w:pPr>
  </w:style>
  <w:style w:type="paragraph" w:customStyle="1" w:styleId="ConsPlusNormal">
    <w:name w:val="ConsPlusNormal"/>
    <w:rsid w:val="00A645DF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44D8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11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1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2016-06-30T03:49:00Z</cp:lastPrinted>
  <dcterms:created xsi:type="dcterms:W3CDTF">2017-01-24T02:55:00Z</dcterms:created>
  <dcterms:modified xsi:type="dcterms:W3CDTF">2017-01-24T02:55:00Z</dcterms:modified>
</cp:coreProperties>
</file>